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240" w:lineRule="auto"/>
        <w:rPr>
          <w:rFonts w:ascii="Lato Black" w:cs="Lato Black" w:eastAsia="Lato Black" w:hAnsi="Lato Black"/>
          <w:color w:val="21a688"/>
          <w:sz w:val="28"/>
          <w:szCs w:val="28"/>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40" w:lineRule="auto"/>
        <w:rPr>
          <w:rFonts w:ascii="Lato Black" w:cs="Lato Black" w:eastAsia="Lato Black" w:hAnsi="Lato Black"/>
          <w:color w:val="21a688"/>
          <w:sz w:val="28"/>
          <w:szCs w:val="28"/>
        </w:rPr>
      </w:pPr>
      <w:r w:rsidDel="00000000" w:rsidR="00000000" w:rsidRPr="00000000">
        <w:rPr>
          <w:rtl w:val="0"/>
        </w:rPr>
      </w:r>
    </w:p>
    <w:p w:rsidR="00000000" w:rsidDel="00000000" w:rsidP="00000000" w:rsidRDefault="00000000" w:rsidRPr="00000000" w14:paraId="00000003">
      <w:pPr>
        <w:pStyle w:val="Subtitle"/>
        <w:spacing w:line="240" w:lineRule="auto"/>
        <w:rPr/>
      </w:pPr>
      <w:bookmarkStart w:colFirst="0" w:colLast="0" w:name="_ab3u5dq7am5f" w:id="0"/>
      <w:bookmarkEnd w:id="0"/>
      <w:r w:rsidDel="00000000" w:rsidR="00000000" w:rsidRPr="00000000">
        <w:rPr>
          <w:rtl w:val="0"/>
        </w:rPr>
        <w:t xml:space="preserve">PROPOSAL</w:t>
      </w:r>
      <w:r w:rsidDel="00000000" w:rsidR="00000000" w:rsidRPr="00000000">
        <w:rPr>
          <w:rtl w:val="0"/>
        </w:rPr>
        <w:t xml:space="preserve"> FOR ENTERPRISE</w:t>
      </w:r>
    </w:p>
    <w:p w:rsidR="00000000" w:rsidDel="00000000" w:rsidP="00000000" w:rsidRDefault="00000000" w:rsidRPr="00000000" w14:paraId="00000004">
      <w:pPr>
        <w:pStyle w:val="Title"/>
        <w:spacing w:line="240" w:lineRule="auto"/>
        <w:rPr/>
      </w:pPr>
      <w:bookmarkStart w:colFirst="0" w:colLast="0" w:name="_rq8xccc75962" w:id="1"/>
      <w:bookmarkEnd w:id="1"/>
      <w:r w:rsidDel="00000000" w:rsidR="00000000" w:rsidRPr="00000000">
        <w:rPr>
          <w:rtl w:val="0"/>
        </w:rPr>
        <w:t xml:space="preserve">LiveSafe Risk Mitigation </w:t>
      </w:r>
    </w:p>
    <w:p w:rsidR="00000000" w:rsidDel="00000000" w:rsidP="00000000" w:rsidRDefault="00000000" w:rsidRPr="00000000" w14:paraId="00000005">
      <w:pPr>
        <w:pStyle w:val="Title"/>
        <w:spacing w:line="240" w:lineRule="auto"/>
        <w:rPr/>
      </w:pPr>
      <w:bookmarkStart w:colFirst="0" w:colLast="0" w:name="_rq8xccc75962" w:id="1"/>
      <w:bookmarkEnd w:id="1"/>
      <w:r w:rsidDel="00000000" w:rsidR="00000000" w:rsidRPr="00000000">
        <w:rPr>
          <w:rtl w:val="0"/>
        </w:rPr>
        <w:t xml:space="preserve">&amp; Mobile Safety Communications Platform</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40" w:lineRule="auto"/>
        <w:rPr>
          <w:rFonts w:ascii="Lato Light" w:cs="Lato Light" w:eastAsia="Lato Light" w:hAnsi="Lato Light"/>
          <w:sz w:val="28"/>
          <w:szCs w:val="28"/>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40" w:lineRule="auto"/>
        <w:rPr>
          <w:rFonts w:ascii="Lato Light" w:cs="Lato Light" w:eastAsia="Lato Light" w:hAnsi="Lato Light"/>
          <w:sz w:val="28"/>
          <w:szCs w:val="28"/>
        </w:rPr>
      </w:pPr>
      <w:r w:rsidDel="00000000" w:rsidR="00000000" w:rsidRPr="00000000">
        <w:rPr>
          <w:rtl w:val="0"/>
        </w:rPr>
      </w:r>
    </w:p>
    <w:tbl>
      <w:tblPr>
        <w:tblStyle w:val="Table1"/>
        <w:tblW w:w="12225.0" w:type="dxa"/>
        <w:jc w:val="left"/>
        <w:tblInd w:w="-1440.0" w:type="dxa"/>
        <w:tblLayout w:type="fixed"/>
        <w:tblLook w:val="0600"/>
      </w:tblPr>
      <w:tblGrid>
        <w:gridCol w:w="12225"/>
        <w:tblGridChange w:id="0">
          <w:tblGrid>
            <w:gridCol w:w="12225"/>
          </w:tblGrid>
        </w:tblGridChange>
      </w:tblGrid>
      <w:tr>
        <w:trPr>
          <w:trHeight w:val="5740" w:hRule="atLeast"/>
        </w:trPr>
        <w:tc>
          <w:tcPr>
            <w:tcBorders>
              <w:top w:color="21a688" w:space="0" w:sz="18" w:val="single"/>
            </w:tcBorders>
            <w:shd w:fill="000000" w:val="clear"/>
            <w:tcMar>
              <w:top w:w="0.0" w:type="dxa"/>
              <w:left w:w="0.0" w:type="dxa"/>
              <w:bottom w:w="0.0" w:type="dxa"/>
              <w:right w:w="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sz w:val="16"/>
                <w:szCs w:val="1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-114299</wp:posOffset>
                  </wp:positionH>
                  <wp:positionV relativeFrom="paragraph">
                    <wp:posOffset>0</wp:posOffset>
                  </wp:positionV>
                  <wp:extent cx="7943850" cy="3571875"/>
                  <wp:effectExtent b="0" l="0" r="0" t="0"/>
                  <wp:wrapSquare wrapText="bothSides" distB="0" distT="0" distL="0" distR="0"/>
                  <wp:docPr id="4" name="image2.png"/>
                  <a:graphic>
                    <a:graphicData uri="http://schemas.openxmlformats.org/drawingml/2006/picture">
                      <pic:pic>
                        <pic:nvPicPr>
                          <pic:cNvPr id="0" name="image2.png"/>
                          <pic:cNvPicPr preferRelativeResize="0"/>
                        </pic:nvPicPr>
                        <pic:blipFill>
                          <a:blip r:embed="rId7"/>
                          <a:srcRect b="16217" l="0" r="0" t="16217"/>
                          <a:stretch>
                            <a:fillRect/>
                          </a:stretch>
                        </pic:blipFill>
                        <pic:spPr>
                          <a:xfrm>
                            <a:off x="0" y="0"/>
                            <a:ext cx="7943850" cy="3571875"/>
                          </a:xfrm>
                          <a:prstGeom prst="rect"/>
                          <a:ln/>
                        </pic:spPr>
                      </pic:pic>
                    </a:graphicData>
                  </a:graphic>
                </wp:anchor>
              </w:drawing>
            </w:r>
          </w:p>
        </w:tc>
      </w:tr>
    </w:tbl>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40" w:lineRule="auto"/>
        <w:rPr>
          <w:rFonts w:ascii="Lato Light" w:cs="Lato Light" w:eastAsia="Lato Light" w:hAnsi="Lato Light"/>
          <w:sz w:val="28"/>
          <w:szCs w:val="28"/>
        </w:rPr>
      </w:pPr>
      <w:r w:rsidDel="00000000" w:rsidR="00000000" w:rsidRPr="00000000">
        <w:rPr>
          <w:rtl w:val="0"/>
        </w:rPr>
      </w:r>
    </w:p>
    <w:p w:rsidR="00000000" w:rsidDel="00000000" w:rsidP="00000000" w:rsidRDefault="00000000" w:rsidRPr="00000000" w14:paraId="0000000A">
      <w:pPr>
        <w:pStyle w:val="Subtitle"/>
        <w:rPr>
          <w:rFonts w:ascii="Lato Light" w:cs="Lato Light" w:eastAsia="Lato Light" w:hAnsi="Lato Light"/>
          <w:b w:val="0"/>
          <w:color w:val="21a688"/>
          <w:highlight w:val="yellow"/>
        </w:rPr>
      </w:pPr>
      <w:bookmarkStart w:colFirst="0" w:colLast="0" w:name="_q49o76urz5sm" w:id="2"/>
      <w:bookmarkEnd w:id="2"/>
      <w:r w:rsidDel="00000000" w:rsidR="00000000" w:rsidRPr="00000000">
        <w:rPr>
          <w:rFonts w:ascii="Lato" w:cs="Lato" w:eastAsia="Lato" w:hAnsi="Lato"/>
          <w:b w:val="1"/>
          <w:color w:val="000000"/>
          <w:rtl w:val="0"/>
        </w:rPr>
        <w:t xml:space="preserve">PREPARED FOR:</w:t>
      </w:r>
      <w:r w:rsidDel="00000000" w:rsidR="00000000" w:rsidRPr="00000000">
        <w:rPr>
          <w:rFonts w:ascii="Lato Light" w:cs="Lato Light" w:eastAsia="Lato Light" w:hAnsi="Lato Light"/>
          <w:b w:val="0"/>
          <w:color w:val="21a688"/>
          <w:rtl w:val="0"/>
        </w:rPr>
        <w:t xml:space="preserve"> </w:t>
      </w:r>
      <w:r w:rsidDel="00000000" w:rsidR="00000000" w:rsidRPr="00000000">
        <w:rPr>
          <w:rFonts w:ascii="Lato Light" w:cs="Lato Light" w:eastAsia="Lato Light" w:hAnsi="Lato Light"/>
          <w:b w:val="0"/>
          <w:color w:val="21a688"/>
          <w:highlight w:val="yellow"/>
          <w:rtl w:val="0"/>
        </w:rPr>
        <w:t xml:space="preserve">[Customer]</w:t>
      </w:r>
    </w:p>
    <w:p w:rsidR="00000000" w:rsidDel="00000000" w:rsidP="00000000" w:rsidRDefault="00000000" w:rsidRPr="00000000" w14:paraId="0000000B">
      <w:pPr>
        <w:pStyle w:val="Subtitle"/>
        <w:rPr>
          <w:rFonts w:ascii="Lato Light" w:cs="Lato Light" w:eastAsia="Lato Light" w:hAnsi="Lato Light"/>
          <w:b w:val="0"/>
          <w:highlight w:val="yellow"/>
        </w:rPr>
      </w:pPr>
      <w:bookmarkStart w:colFirst="0" w:colLast="0" w:name="_u1g5v6jo8zyx" w:id="3"/>
      <w:bookmarkEnd w:id="3"/>
      <w:r w:rsidDel="00000000" w:rsidR="00000000" w:rsidRPr="00000000">
        <w:rPr>
          <w:rFonts w:ascii="Lato" w:cs="Lato" w:eastAsia="Lato" w:hAnsi="Lato"/>
          <w:b w:val="1"/>
          <w:color w:val="000000"/>
          <w:rtl w:val="0"/>
        </w:rPr>
        <w:t xml:space="preserve">ON:</w:t>
      </w:r>
      <w:r w:rsidDel="00000000" w:rsidR="00000000" w:rsidRPr="00000000">
        <w:rPr>
          <w:rFonts w:ascii="Lato Light" w:cs="Lato Light" w:eastAsia="Lato Light" w:hAnsi="Lato Light"/>
          <w:b w:val="0"/>
          <w:rtl w:val="0"/>
        </w:rPr>
        <w:t xml:space="preserve"> </w:t>
      </w:r>
      <w:r w:rsidDel="00000000" w:rsidR="00000000" w:rsidRPr="00000000">
        <w:rPr>
          <w:rFonts w:ascii="Lato Light" w:cs="Lato Light" w:eastAsia="Lato Light" w:hAnsi="Lato Light"/>
          <w:b w:val="0"/>
          <w:highlight w:val="yellow"/>
          <w:rtl w:val="0"/>
        </w:rPr>
        <w:t xml:space="preserve">[Date]</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highlight w:val="yellow"/>
        </w:rPr>
      </w:pPr>
      <w:r w:rsidDel="00000000" w:rsidR="00000000" w:rsidRPr="00000000">
        <w:rPr>
          <w:rFonts w:ascii="Lato" w:cs="Lato" w:eastAsia="Lato" w:hAnsi="Lato"/>
          <w:b w:val="1"/>
          <w:rtl w:val="0"/>
        </w:rPr>
        <w:t xml:space="preserve">VALID UNTIL:</w:t>
      </w:r>
      <w:r w:rsidDel="00000000" w:rsidR="00000000" w:rsidRPr="00000000">
        <w:rPr>
          <w:rtl w:val="0"/>
        </w:rPr>
        <w:t xml:space="preserve"> </w:t>
      </w:r>
      <w:r w:rsidDel="00000000" w:rsidR="00000000" w:rsidRPr="00000000">
        <w:rPr>
          <w:highlight w:val="yellow"/>
          <w:rtl w:val="0"/>
        </w:rPr>
        <w:t xml:space="preserve">Month XX, 2018</w:t>
      </w:r>
    </w:p>
    <w:p w:rsidR="00000000" w:rsidDel="00000000" w:rsidP="00000000" w:rsidRDefault="00000000" w:rsidRPr="00000000" w14:paraId="0000000E">
      <w:pPr>
        <w:pStyle w:val="Heading1"/>
        <w:rPr/>
      </w:pPr>
      <w:bookmarkStart w:colFirst="0" w:colLast="0" w:name="_vz79du4qxcos" w:id="4"/>
      <w:bookmarkEnd w:id="4"/>
      <w:r w:rsidDel="00000000" w:rsidR="00000000" w:rsidRPr="00000000">
        <w:rPr>
          <w:rtl w:val="0"/>
        </w:rPr>
        <w:t xml:space="preserve">Table of Contents</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rFonts w:ascii="Lato Light" w:cs="Lato Light" w:eastAsia="Lato Light" w:hAnsi="Lato Light"/>
          <w:color w:val="434343"/>
          <w:sz w:val="20"/>
          <w:szCs w:val="2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rFonts w:ascii="Lato Light" w:cs="Lato Light" w:eastAsia="Lato Light" w:hAnsi="Lato Light"/>
          <w:color w:val="434343"/>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1">
          <w:pPr>
            <w:tabs>
              <w:tab w:val="right" w:pos="9360"/>
            </w:tabs>
            <w:spacing w:before="80" w:line="240" w:lineRule="auto"/>
            <w:ind w:left="0" w:firstLine="0"/>
            <w:rPr>
              <w:rFonts w:ascii="Lato Light" w:cs="Lato Light" w:eastAsia="Lato Light" w:hAnsi="Lato Light"/>
              <w:sz w:val="28"/>
              <w:szCs w:val="28"/>
            </w:rPr>
          </w:pPr>
          <w:r w:rsidDel="00000000" w:rsidR="00000000" w:rsidRPr="00000000">
            <w:fldChar w:fldCharType="begin"/>
            <w:instrText xml:space="preserve"> TOC \h \u \z </w:instrText>
            <w:fldChar w:fldCharType="separate"/>
          </w:r>
          <w:hyperlink w:anchor="_3ihxozx6vtnq">
            <w:r w:rsidDel="00000000" w:rsidR="00000000" w:rsidRPr="00000000">
              <w:rPr>
                <w:rFonts w:ascii="Lato Light" w:cs="Lato Light" w:eastAsia="Lato Light" w:hAnsi="Lato Light"/>
                <w:sz w:val="28"/>
                <w:szCs w:val="28"/>
                <w:rtl w:val="0"/>
              </w:rPr>
              <w:t xml:space="preserve">Executive Summary</w:t>
            </w:r>
          </w:hyperlink>
          <w:r w:rsidDel="00000000" w:rsidR="00000000" w:rsidRPr="00000000">
            <w:rPr>
              <w:rFonts w:ascii="Lato Light" w:cs="Lato Light" w:eastAsia="Lato Light" w:hAnsi="Lato Light"/>
              <w:sz w:val="28"/>
              <w:szCs w:val="28"/>
              <w:rtl w:val="0"/>
            </w:rPr>
            <w:tab/>
          </w:r>
          <w:r w:rsidDel="00000000" w:rsidR="00000000" w:rsidRPr="00000000">
            <w:rPr>
              <w:sz w:val="28"/>
              <w:szCs w:val="28"/>
              <w:rtl w:val="0"/>
            </w:rPr>
            <w:t xml:space="preserve">3</w:t>
          </w:r>
          <w:r w:rsidDel="00000000" w:rsidR="00000000" w:rsidRPr="00000000">
            <w:rPr>
              <w:rtl w:val="0"/>
            </w:rPr>
          </w:r>
        </w:p>
        <w:p w:rsidR="00000000" w:rsidDel="00000000" w:rsidP="00000000" w:rsidRDefault="00000000" w:rsidRPr="00000000" w14:paraId="00000012">
          <w:pPr>
            <w:tabs>
              <w:tab w:val="right" w:pos="9360"/>
            </w:tabs>
            <w:spacing w:before="200" w:line="240" w:lineRule="auto"/>
            <w:ind w:left="0" w:firstLine="0"/>
            <w:rPr>
              <w:rFonts w:ascii="Lato Light" w:cs="Lato Light" w:eastAsia="Lato Light" w:hAnsi="Lato Light"/>
              <w:sz w:val="28"/>
              <w:szCs w:val="28"/>
            </w:rPr>
          </w:pPr>
          <w:hyperlink w:anchor="_8nsnskf0v3s">
            <w:r w:rsidDel="00000000" w:rsidR="00000000" w:rsidRPr="00000000">
              <w:rPr>
                <w:rFonts w:ascii="Lato Light" w:cs="Lato Light" w:eastAsia="Lato Light" w:hAnsi="Lato Light"/>
                <w:sz w:val="28"/>
                <w:szCs w:val="28"/>
                <w:rtl w:val="0"/>
              </w:rPr>
              <w:t xml:space="preserve">Solution Overview</w:t>
            </w:r>
          </w:hyperlink>
          <w:r w:rsidDel="00000000" w:rsidR="00000000" w:rsidRPr="00000000">
            <w:rPr>
              <w:rFonts w:ascii="Lato Light" w:cs="Lato Light" w:eastAsia="Lato Light" w:hAnsi="Lato Light"/>
              <w:sz w:val="28"/>
              <w:szCs w:val="28"/>
              <w:rtl w:val="0"/>
            </w:rPr>
            <w:tab/>
          </w:r>
          <w:r w:rsidDel="00000000" w:rsidR="00000000" w:rsidRPr="00000000">
            <w:rPr>
              <w:sz w:val="28"/>
              <w:szCs w:val="28"/>
              <w:rtl w:val="0"/>
            </w:rPr>
            <w:t xml:space="preserve">4</w:t>
          </w:r>
          <w:r w:rsidDel="00000000" w:rsidR="00000000" w:rsidRPr="00000000">
            <w:rPr>
              <w:rtl w:val="0"/>
            </w:rPr>
          </w:r>
        </w:p>
        <w:p w:rsidR="00000000" w:rsidDel="00000000" w:rsidP="00000000" w:rsidRDefault="00000000" w:rsidRPr="00000000" w14:paraId="00000013">
          <w:pPr>
            <w:tabs>
              <w:tab w:val="right" w:pos="9360"/>
            </w:tabs>
            <w:spacing w:before="200" w:line="240" w:lineRule="auto"/>
            <w:ind w:left="0" w:firstLine="0"/>
            <w:rPr>
              <w:rFonts w:ascii="Lato Light" w:cs="Lato Light" w:eastAsia="Lato Light" w:hAnsi="Lato Light"/>
              <w:sz w:val="28"/>
              <w:szCs w:val="28"/>
            </w:rPr>
          </w:pPr>
          <w:hyperlink w:anchor="_ap4ojsqomc3m">
            <w:r w:rsidDel="00000000" w:rsidR="00000000" w:rsidRPr="00000000">
              <w:rPr>
                <w:rFonts w:ascii="Lato Light" w:cs="Lato Light" w:eastAsia="Lato Light" w:hAnsi="Lato Light"/>
                <w:sz w:val="28"/>
                <w:szCs w:val="28"/>
                <w:rtl w:val="0"/>
              </w:rPr>
              <w:t xml:space="preserve">Company Overview</w:t>
            </w:r>
          </w:hyperlink>
          <w:r w:rsidDel="00000000" w:rsidR="00000000" w:rsidRPr="00000000">
            <w:rPr>
              <w:rFonts w:ascii="Lato Light" w:cs="Lato Light" w:eastAsia="Lato Light" w:hAnsi="Lato Light"/>
              <w:sz w:val="28"/>
              <w:szCs w:val="28"/>
              <w:rtl w:val="0"/>
            </w:rPr>
            <w:tab/>
          </w:r>
          <w:r w:rsidDel="00000000" w:rsidR="00000000" w:rsidRPr="00000000">
            <w:rPr>
              <w:sz w:val="28"/>
              <w:szCs w:val="28"/>
              <w:rtl w:val="0"/>
            </w:rPr>
            <w:t xml:space="preserve">5</w:t>
          </w:r>
          <w:r w:rsidDel="00000000" w:rsidR="00000000" w:rsidRPr="00000000">
            <w:rPr>
              <w:rtl w:val="0"/>
            </w:rPr>
          </w:r>
        </w:p>
        <w:p w:rsidR="00000000" w:rsidDel="00000000" w:rsidP="00000000" w:rsidRDefault="00000000" w:rsidRPr="00000000" w14:paraId="00000014">
          <w:pPr>
            <w:tabs>
              <w:tab w:val="right" w:pos="9360"/>
            </w:tabs>
            <w:spacing w:before="200" w:line="240" w:lineRule="auto"/>
            <w:ind w:left="0" w:firstLine="0"/>
            <w:rPr>
              <w:rFonts w:ascii="Lato Light" w:cs="Lato Light" w:eastAsia="Lato Light" w:hAnsi="Lato Light"/>
              <w:sz w:val="28"/>
              <w:szCs w:val="28"/>
            </w:rPr>
          </w:pPr>
          <w:r w:rsidDel="00000000" w:rsidR="00000000" w:rsidRPr="00000000">
            <w:rPr>
              <w:sz w:val="28"/>
              <w:szCs w:val="28"/>
              <w:rtl w:val="0"/>
            </w:rPr>
            <w:t xml:space="preserve">Implementation &amp; Engagement </w:t>
            <w:tab/>
            <w:t xml:space="preserve">6</w:t>
          </w:r>
          <w:r w:rsidDel="00000000" w:rsidR="00000000" w:rsidRPr="00000000">
            <w:rPr>
              <w:rtl w:val="0"/>
            </w:rPr>
          </w:r>
        </w:p>
        <w:p w:rsidR="00000000" w:rsidDel="00000000" w:rsidP="00000000" w:rsidRDefault="00000000" w:rsidRPr="00000000" w14:paraId="00000015">
          <w:pPr>
            <w:tabs>
              <w:tab w:val="right" w:pos="9360"/>
            </w:tabs>
            <w:spacing w:before="200" w:line="240" w:lineRule="auto"/>
            <w:ind w:left="0" w:firstLine="0"/>
            <w:rPr>
              <w:sz w:val="28"/>
              <w:szCs w:val="28"/>
            </w:rPr>
          </w:pPr>
          <w:hyperlink w:anchor="_5ovzve9cuyoz">
            <w:r w:rsidDel="00000000" w:rsidR="00000000" w:rsidRPr="00000000">
              <w:rPr>
                <w:rFonts w:ascii="Lato Light" w:cs="Lato Light" w:eastAsia="Lato Light" w:hAnsi="Lato Light"/>
                <w:sz w:val="28"/>
                <w:szCs w:val="28"/>
                <w:rtl w:val="0"/>
              </w:rPr>
              <w:t xml:space="preserve">Platform &amp; Technical Overview</w:t>
            </w:r>
          </w:hyperlink>
          <w:r w:rsidDel="00000000" w:rsidR="00000000" w:rsidRPr="00000000">
            <w:rPr>
              <w:rFonts w:ascii="Lato Light" w:cs="Lato Light" w:eastAsia="Lato Light" w:hAnsi="Lato Light"/>
              <w:sz w:val="28"/>
              <w:szCs w:val="28"/>
              <w:rtl w:val="0"/>
            </w:rPr>
            <w:tab/>
          </w:r>
          <w:r w:rsidDel="00000000" w:rsidR="00000000" w:rsidRPr="00000000">
            <w:rPr>
              <w:sz w:val="28"/>
              <w:szCs w:val="28"/>
              <w:rtl w:val="0"/>
            </w:rPr>
            <w:t xml:space="preserve">7</w:t>
          </w:r>
        </w:p>
        <w:p w:rsidR="00000000" w:rsidDel="00000000" w:rsidP="00000000" w:rsidRDefault="00000000" w:rsidRPr="00000000" w14:paraId="00000016">
          <w:pPr>
            <w:numPr>
              <w:ilvl w:val="0"/>
              <w:numId w:val="4"/>
            </w:numPr>
            <w:tabs>
              <w:tab w:val="right" w:pos="9360"/>
            </w:tabs>
            <w:spacing w:after="0" w:afterAutospacing="0" w:before="200" w:line="240" w:lineRule="auto"/>
            <w:ind w:left="810" w:hanging="360"/>
            <w:rPr>
              <w:sz w:val="28"/>
              <w:szCs w:val="28"/>
            </w:rPr>
          </w:pPr>
          <w:r w:rsidDel="00000000" w:rsidR="00000000" w:rsidRPr="00000000">
            <w:rPr>
              <w:sz w:val="28"/>
              <w:szCs w:val="28"/>
              <w:rtl w:val="0"/>
            </w:rPr>
            <w:t xml:space="preserve">Redundancies</w:t>
            <w:tab/>
            <w:t xml:space="preserve">7</w:t>
          </w:r>
        </w:p>
        <w:p w:rsidR="00000000" w:rsidDel="00000000" w:rsidP="00000000" w:rsidRDefault="00000000" w:rsidRPr="00000000" w14:paraId="00000017">
          <w:pPr>
            <w:numPr>
              <w:ilvl w:val="0"/>
              <w:numId w:val="4"/>
            </w:numPr>
            <w:tabs>
              <w:tab w:val="right" w:pos="9360"/>
            </w:tabs>
            <w:spacing w:after="0" w:afterAutospacing="0" w:before="0" w:beforeAutospacing="0" w:line="240" w:lineRule="auto"/>
            <w:ind w:left="810" w:hanging="360"/>
            <w:rPr>
              <w:sz w:val="28"/>
              <w:szCs w:val="28"/>
            </w:rPr>
          </w:pPr>
          <w:r w:rsidDel="00000000" w:rsidR="00000000" w:rsidRPr="00000000">
            <w:rPr>
              <w:sz w:val="28"/>
              <w:szCs w:val="28"/>
              <w:rtl w:val="0"/>
            </w:rPr>
            <w:t xml:space="preserve">Performance </w:t>
            <w:tab/>
            <w:t xml:space="preserve">7</w:t>
          </w:r>
        </w:p>
        <w:p w:rsidR="00000000" w:rsidDel="00000000" w:rsidP="00000000" w:rsidRDefault="00000000" w:rsidRPr="00000000" w14:paraId="00000018">
          <w:pPr>
            <w:numPr>
              <w:ilvl w:val="0"/>
              <w:numId w:val="4"/>
            </w:numPr>
            <w:tabs>
              <w:tab w:val="right" w:pos="9360"/>
            </w:tabs>
            <w:spacing w:after="0" w:afterAutospacing="0" w:before="0" w:beforeAutospacing="0" w:line="240" w:lineRule="auto"/>
            <w:ind w:left="810" w:hanging="360"/>
            <w:rPr>
              <w:sz w:val="28"/>
              <w:szCs w:val="28"/>
            </w:rPr>
          </w:pPr>
          <w:r w:rsidDel="00000000" w:rsidR="00000000" w:rsidRPr="00000000">
            <w:rPr>
              <w:sz w:val="28"/>
              <w:szCs w:val="28"/>
              <w:rtl w:val="0"/>
            </w:rPr>
            <w:t xml:space="preserve">Supported Platforms</w:t>
            <w:tab/>
            <w:t xml:space="preserve">8</w:t>
          </w:r>
        </w:p>
        <w:p w:rsidR="00000000" w:rsidDel="00000000" w:rsidP="00000000" w:rsidRDefault="00000000" w:rsidRPr="00000000" w14:paraId="00000019">
          <w:pPr>
            <w:numPr>
              <w:ilvl w:val="0"/>
              <w:numId w:val="4"/>
            </w:numPr>
            <w:tabs>
              <w:tab w:val="right" w:pos="9360"/>
            </w:tabs>
            <w:spacing w:after="0" w:afterAutospacing="0" w:before="0" w:beforeAutospacing="0" w:line="240" w:lineRule="auto"/>
            <w:ind w:left="810" w:hanging="360"/>
            <w:rPr>
              <w:sz w:val="28"/>
              <w:szCs w:val="28"/>
            </w:rPr>
          </w:pPr>
          <w:r w:rsidDel="00000000" w:rsidR="00000000" w:rsidRPr="00000000">
            <w:rPr>
              <w:sz w:val="28"/>
              <w:szCs w:val="28"/>
              <w:rtl w:val="0"/>
            </w:rPr>
            <w:t xml:space="preserve">Access &amp; Data Security</w:t>
            <w:tab/>
            <w:t xml:space="preserve">8</w:t>
          </w:r>
        </w:p>
        <w:p w:rsidR="00000000" w:rsidDel="00000000" w:rsidP="00000000" w:rsidRDefault="00000000" w:rsidRPr="00000000" w14:paraId="0000001A">
          <w:pPr>
            <w:numPr>
              <w:ilvl w:val="0"/>
              <w:numId w:val="4"/>
            </w:numPr>
            <w:tabs>
              <w:tab w:val="right" w:pos="9360"/>
            </w:tabs>
            <w:spacing w:before="0" w:beforeAutospacing="0" w:line="240" w:lineRule="auto"/>
            <w:ind w:left="810" w:hanging="360"/>
            <w:rPr>
              <w:sz w:val="28"/>
              <w:szCs w:val="28"/>
            </w:rPr>
          </w:pPr>
          <w:r w:rsidDel="00000000" w:rsidR="00000000" w:rsidRPr="00000000">
            <w:rPr>
              <w:sz w:val="28"/>
              <w:szCs w:val="28"/>
              <w:rtl w:val="0"/>
            </w:rPr>
            <w:t xml:space="preserve">Integration &amp; Partnership Options</w:t>
            <w:tab/>
            <w:t xml:space="preserve">9</w:t>
          </w:r>
          <w:r w:rsidDel="00000000" w:rsidR="00000000" w:rsidRPr="00000000">
            <w:rPr>
              <w:rtl w:val="0"/>
            </w:rPr>
          </w:r>
        </w:p>
        <w:p w:rsidR="00000000" w:rsidDel="00000000" w:rsidP="00000000" w:rsidRDefault="00000000" w:rsidRPr="00000000" w14:paraId="0000001B">
          <w:pPr>
            <w:tabs>
              <w:tab w:val="right" w:pos="9360"/>
            </w:tabs>
            <w:spacing w:after="80" w:before="200" w:line="240" w:lineRule="auto"/>
            <w:ind w:left="0" w:firstLine="0"/>
            <w:rPr>
              <w:rFonts w:ascii="Lato Light" w:cs="Lato Light" w:eastAsia="Lato Light" w:hAnsi="Lato Light"/>
              <w:sz w:val="28"/>
              <w:szCs w:val="28"/>
            </w:rPr>
          </w:pPr>
          <w:hyperlink w:anchor="_inkfvmy10mtt">
            <w:r w:rsidDel="00000000" w:rsidR="00000000" w:rsidRPr="00000000">
              <w:rPr>
                <w:rFonts w:ascii="Lato Light" w:cs="Lato Light" w:eastAsia="Lato Light" w:hAnsi="Lato Light"/>
                <w:sz w:val="28"/>
                <w:szCs w:val="28"/>
                <w:rtl w:val="0"/>
              </w:rPr>
              <w:t xml:space="preserve">Investment Summary </w:t>
            </w:r>
          </w:hyperlink>
          <w:hyperlink w:anchor="_inkfvmy10mtt">
            <w:r w:rsidDel="00000000" w:rsidR="00000000" w:rsidRPr="00000000">
              <w:rPr>
                <w:sz w:val="28"/>
                <w:szCs w:val="28"/>
                <w:rtl w:val="0"/>
              </w:rPr>
              <w:t xml:space="preserve">&amp;</w:t>
            </w:r>
          </w:hyperlink>
          <w:hyperlink w:anchor="_inkfvmy10mtt">
            <w:r w:rsidDel="00000000" w:rsidR="00000000" w:rsidRPr="00000000">
              <w:rPr>
                <w:rFonts w:ascii="Lato Light" w:cs="Lato Light" w:eastAsia="Lato Light" w:hAnsi="Lato Light"/>
                <w:sz w:val="28"/>
                <w:szCs w:val="28"/>
                <w:rtl w:val="0"/>
              </w:rPr>
              <w:t xml:space="preserve"> Options</w:t>
            </w:r>
          </w:hyperlink>
          <w:r w:rsidDel="00000000" w:rsidR="00000000" w:rsidRPr="00000000">
            <w:rPr>
              <w:rFonts w:ascii="Lato Light" w:cs="Lato Light" w:eastAsia="Lato Light" w:hAnsi="Lato Light"/>
              <w:sz w:val="28"/>
              <w:szCs w:val="28"/>
              <w:rtl w:val="0"/>
            </w:rPr>
            <w:tab/>
          </w:r>
          <w:r w:rsidDel="00000000" w:rsidR="00000000" w:rsidRPr="00000000">
            <w:rPr>
              <w:sz w:val="28"/>
              <w:szCs w:val="28"/>
              <w:rtl w:val="0"/>
            </w:rPr>
            <w:t xml:space="preserve">10</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rPr>
          <w:rFonts w:ascii="Lato Light" w:cs="Lato Light" w:eastAsia="Lato Light" w:hAnsi="Lato Light"/>
          <w:color w:val="434343"/>
          <w:sz w:val="24"/>
          <w:szCs w:val="24"/>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rFonts w:ascii="Lato Light" w:cs="Lato Light" w:eastAsia="Lato Light" w:hAnsi="Lato Light"/>
          <w:color w:val="434343"/>
          <w:sz w:val="24"/>
          <w:szCs w:val="24"/>
        </w:rPr>
      </w:pPr>
      <w:r w:rsidDel="00000000" w:rsidR="00000000" w:rsidRPr="00000000">
        <w:rPr>
          <w:rtl w:val="0"/>
        </w:rPr>
      </w:r>
    </w:p>
    <w:p w:rsidR="00000000" w:rsidDel="00000000" w:rsidP="00000000" w:rsidRDefault="00000000" w:rsidRPr="00000000" w14:paraId="0000001E">
      <w:pPr>
        <w:pStyle w:val="Heading2"/>
        <w:rPr>
          <w:color w:val="007cab"/>
          <w:sz w:val="42"/>
          <w:szCs w:val="42"/>
        </w:rPr>
      </w:pPr>
      <w:bookmarkStart w:colFirst="0" w:colLast="0" w:name="_lqndel9rp7um" w:id="5"/>
      <w:bookmarkEnd w:id="5"/>
      <w:r w:rsidDel="00000000" w:rsidR="00000000" w:rsidRPr="00000000">
        <w:br w:type="page"/>
      </w:r>
      <w:r w:rsidDel="00000000" w:rsidR="00000000" w:rsidRPr="00000000">
        <w:rPr>
          <w:rtl w:val="0"/>
        </w:rPr>
      </w:r>
    </w:p>
    <w:p w:rsidR="00000000" w:rsidDel="00000000" w:rsidP="00000000" w:rsidRDefault="00000000" w:rsidRPr="00000000" w14:paraId="0000001F">
      <w:pPr>
        <w:pStyle w:val="Heading1"/>
        <w:spacing w:line="276" w:lineRule="auto"/>
        <w:rPr/>
      </w:pPr>
      <w:bookmarkStart w:colFirst="0" w:colLast="0" w:name="_3ihxozx6vtnq" w:id="6"/>
      <w:bookmarkEnd w:id="6"/>
      <w:r w:rsidDel="00000000" w:rsidR="00000000" w:rsidRPr="00000000">
        <w:rPr>
          <w:rtl w:val="0"/>
        </w:rPr>
        <w:t xml:space="preserve">Executive Summary</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line="276" w:lineRule="auto"/>
        <w:rPr>
          <w:sz w:val="20"/>
          <w:szCs w:val="20"/>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76" w:lineRule="auto"/>
        <w:rPr>
          <w:sz w:val="20"/>
          <w:szCs w:val="20"/>
        </w:rPr>
      </w:pPr>
      <w:r w:rsidDel="00000000" w:rsidR="00000000" w:rsidRPr="00000000">
        <w:rPr>
          <w:rtl w:val="0"/>
        </w:rPr>
      </w:r>
    </w:p>
    <w:p w:rsidR="00000000" w:rsidDel="00000000" w:rsidP="00000000" w:rsidRDefault="00000000" w:rsidRPr="00000000" w14:paraId="00000022">
      <w:pPr>
        <w:pStyle w:val="Heading2"/>
        <w:spacing w:line="276" w:lineRule="auto"/>
        <w:rPr/>
      </w:pPr>
      <w:bookmarkStart w:colFirst="0" w:colLast="0" w:name="_skpyupqstlnu" w:id="7"/>
      <w:bookmarkEnd w:id="7"/>
      <w:r w:rsidDel="00000000" w:rsidR="00000000" w:rsidRPr="00000000">
        <w:rPr>
          <w:rtl w:val="0"/>
        </w:rPr>
        <w:t xml:space="preserve">YOUR GOALS</w:t>
      </w:r>
    </w:p>
    <w:p w:rsidR="00000000" w:rsidDel="00000000" w:rsidP="00000000" w:rsidRDefault="00000000" w:rsidRPr="00000000" w14:paraId="00000023">
      <w:pPr>
        <w:spacing w:line="276" w:lineRule="auto"/>
        <w:rPr>
          <w:color w:val="000000"/>
          <w:sz w:val="20"/>
          <w:szCs w:val="20"/>
        </w:rPr>
      </w:pPr>
      <w:r w:rsidDel="00000000" w:rsidR="00000000" w:rsidRPr="00000000">
        <w:rPr>
          <w:rtl w:val="0"/>
        </w:rPr>
      </w:r>
    </w:p>
    <w:p w:rsidR="00000000" w:rsidDel="00000000" w:rsidP="00000000" w:rsidRDefault="00000000" w:rsidRPr="00000000" w14:paraId="00000024">
      <w:pPr>
        <w:spacing w:line="276" w:lineRule="auto"/>
        <w:rPr>
          <w:rFonts w:ascii="Lato Light" w:cs="Lato Light" w:eastAsia="Lato Light" w:hAnsi="Lato Light"/>
          <w:color w:val="000000"/>
          <w:sz w:val="20"/>
          <w:szCs w:val="20"/>
        </w:rPr>
      </w:pPr>
      <w:r w:rsidDel="00000000" w:rsidR="00000000" w:rsidRPr="00000000">
        <w:rPr>
          <w:rFonts w:ascii="Lato Light" w:cs="Lato Light" w:eastAsia="Lato Light" w:hAnsi="Lato Light"/>
          <w:color w:val="000000"/>
          <w:sz w:val="20"/>
          <w:szCs w:val="20"/>
          <w:rtl w:val="0"/>
        </w:rPr>
        <w:t xml:space="preserve">Founded in [</w:t>
      </w:r>
      <w:r w:rsidDel="00000000" w:rsidR="00000000" w:rsidRPr="00000000">
        <w:rPr>
          <w:rFonts w:ascii="Lato Light" w:cs="Lato Light" w:eastAsia="Lato Light" w:hAnsi="Lato Light"/>
          <w:color w:val="000000"/>
          <w:sz w:val="20"/>
          <w:szCs w:val="20"/>
          <w:highlight w:val="yellow"/>
          <w:rtl w:val="0"/>
        </w:rPr>
        <w:t xml:space="preserve">YEAR</w:t>
      </w:r>
      <w:r w:rsidDel="00000000" w:rsidR="00000000" w:rsidRPr="00000000">
        <w:rPr>
          <w:rFonts w:ascii="Lato Light" w:cs="Lato Light" w:eastAsia="Lato Light" w:hAnsi="Lato Light"/>
          <w:color w:val="000000"/>
          <w:sz w:val="20"/>
          <w:szCs w:val="20"/>
          <w:rtl w:val="0"/>
        </w:rPr>
        <w:t xml:space="preserve">], [</w:t>
      </w:r>
      <w:r w:rsidDel="00000000" w:rsidR="00000000" w:rsidRPr="00000000">
        <w:rPr>
          <w:rFonts w:ascii="Lato Light" w:cs="Lato Light" w:eastAsia="Lato Light" w:hAnsi="Lato Light"/>
          <w:color w:val="000000"/>
          <w:sz w:val="20"/>
          <w:szCs w:val="20"/>
          <w:highlight w:val="yellow"/>
          <w:rtl w:val="0"/>
        </w:rPr>
        <w:t xml:space="preserve">CUSTOMER</w:t>
      </w:r>
      <w:r w:rsidDel="00000000" w:rsidR="00000000" w:rsidRPr="00000000">
        <w:rPr>
          <w:rFonts w:ascii="Lato Light" w:cs="Lato Light" w:eastAsia="Lato Light" w:hAnsi="Lato Light"/>
          <w:color w:val="000000"/>
          <w:sz w:val="20"/>
          <w:szCs w:val="20"/>
          <w:rtl w:val="0"/>
        </w:rPr>
        <w:t xml:space="preserve">] employs more than </w:t>
      </w:r>
      <w:r w:rsidDel="00000000" w:rsidR="00000000" w:rsidRPr="00000000">
        <w:rPr>
          <w:rFonts w:ascii="Lato Light" w:cs="Lato Light" w:eastAsia="Lato Light" w:hAnsi="Lato Light"/>
          <w:color w:val="000000"/>
          <w:sz w:val="20"/>
          <w:szCs w:val="20"/>
          <w:highlight w:val="yellow"/>
          <w:rtl w:val="0"/>
        </w:rPr>
        <w:t xml:space="preserve">XXX</w:t>
      </w:r>
      <w:r w:rsidDel="00000000" w:rsidR="00000000" w:rsidRPr="00000000">
        <w:rPr>
          <w:rFonts w:ascii="Lato Light" w:cs="Lato Light" w:eastAsia="Lato Light" w:hAnsi="Lato Light"/>
          <w:color w:val="000000"/>
          <w:sz w:val="20"/>
          <w:szCs w:val="20"/>
          <w:rtl w:val="0"/>
        </w:rPr>
        <w:t xml:space="preserve"> staff members in over [</w:t>
      </w:r>
      <w:r w:rsidDel="00000000" w:rsidR="00000000" w:rsidRPr="00000000">
        <w:rPr>
          <w:rFonts w:ascii="Lato Light" w:cs="Lato Light" w:eastAsia="Lato Light" w:hAnsi="Lato Light"/>
          <w:color w:val="000000"/>
          <w:sz w:val="20"/>
          <w:szCs w:val="20"/>
          <w:highlight w:val="yellow"/>
          <w:rtl w:val="0"/>
        </w:rPr>
        <w:t xml:space="preserve">NUMBER</w:t>
      </w:r>
      <w:r w:rsidDel="00000000" w:rsidR="00000000" w:rsidRPr="00000000">
        <w:rPr>
          <w:rFonts w:ascii="Lato Light" w:cs="Lato Light" w:eastAsia="Lato Light" w:hAnsi="Lato Light"/>
          <w:color w:val="000000"/>
          <w:sz w:val="20"/>
          <w:szCs w:val="20"/>
          <w:rtl w:val="0"/>
        </w:rPr>
        <w:t xml:space="preserve">] [</w:t>
      </w:r>
      <w:r w:rsidDel="00000000" w:rsidR="00000000" w:rsidRPr="00000000">
        <w:rPr>
          <w:rFonts w:ascii="Lato Light" w:cs="Lato Light" w:eastAsia="Lato Light" w:hAnsi="Lato Light"/>
          <w:color w:val="000000"/>
          <w:sz w:val="20"/>
          <w:szCs w:val="20"/>
          <w:highlight w:val="yellow"/>
          <w:rtl w:val="0"/>
        </w:rPr>
        <w:t xml:space="preserve">STATES/COUNTRIES]</w:t>
      </w:r>
      <w:r w:rsidDel="00000000" w:rsidR="00000000" w:rsidRPr="00000000">
        <w:rPr>
          <w:rFonts w:ascii="Lato Light" w:cs="Lato Light" w:eastAsia="Lato Light" w:hAnsi="Lato Light"/>
          <w:color w:val="000000"/>
          <w:sz w:val="20"/>
          <w:szCs w:val="20"/>
          <w:rtl w:val="0"/>
        </w:rPr>
        <w:t xml:space="preserve">. Approximately [</w:t>
      </w:r>
      <w:r w:rsidDel="00000000" w:rsidR="00000000" w:rsidRPr="00000000">
        <w:rPr>
          <w:rFonts w:ascii="Lato Light" w:cs="Lato Light" w:eastAsia="Lato Light" w:hAnsi="Lato Light"/>
          <w:color w:val="000000"/>
          <w:sz w:val="20"/>
          <w:szCs w:val="20"/>
          <w:highlight w:val="yellow"/>
          <w:rtl w:val="0"/>
        </w:rPr>
        <w:t xml:space="preserve">NUMBER</w:t>
      </w:r>
      <w:r w:rsidDel="00000000" w:rsidR="00000000" w:rsidRPr="00000000">
        <w:rPr>
          <w:rFonts w:ascii="Lato Light" w:cs="Lato Light" w:eastAsia="Lato Light" w:hAnsi="Lato Light"/>
          <w:color w:val="000000"/>
          <w:sz w:val="20"/>
          <w:szCs w:val="20"/>
          <w:rtl w:val="0"/>
        </w:rPr>
        <w:t xml:space="preserve">] of those employees operate out of [</w:t>
      </w:r>
      <w:r w:rsidDel="00000000" w:rsidR="00000000" w:rsidRPr="00000000">
        <w:rPr>
          <w:rFonts w:ascii="Lato Light" w:cs="Lato Light" w:eastAsia="Lato Light" w:hAnsi="Lato Light"/>
          <w:color w:val="000000"/>
          <w:sz w:val="20"/>
          <w:szCs w:val="20"/>
          <w:highlight w:val="yellow"/>
          <w:rtl w:val="0"/>
        </w:rPr>
        <w:t xml:space="preserve">LOCATION</w:t>
      </w:r>
      <w:r w:rsidDel="00000000" w:rsidR="00000000" w:rsidRPr="00000000">
        <w:rPr>
          <w:rFonts w:ascii="Lato Light" w:cs="Lato Light" w:eastAsia="Lato Light" w:hAnsi="Lato Light"/>
          <w:color w:val="000000"/>
          <w:sz w:val="20"/>
          <w:szCs w:val="20"/>
          <w:rtl w:val="0"/>
        </w:rPr>
        <w:t xml:space="preserve">] [</w:t>
      </w:r>
      <w:r w:rsidDel="00000000" w:rsidR="00000000" w:rsidRPr="00000000">
        <w:rPr>
          <w:rFonts w:ascii="Lato Light" w:cs="Lato Light" w:eastAsia="Lato Light" w:hAnsi="Lato Light"/>
          <w:color w:val="000000"/>
          <w:sz w:val="20"/>
          <w:szCs w:val="20"/>
          <w:highlight w:val="yellow"/>
          <w:rtl w:val="0"/>
        </w:rPr>
        <w:t xml:space="preserve">OFFICE/HEADQUARTERS</w:t>
      </w:r>
      <w:r w:rsidDel="00000000" w:rsidR="00000000" w:rsidRPr="00000000">
        <w:rPr>
          <w:rFonts w:ascii="Lato Light" w:cs="Lato Light" w:eastAsia="Lato Light" w:hAnsi="Lato Light"/>
          <w:color w:val="000000"/>
          <w:sz w:val="20"/>
          <w:szCs w:val="20"/>
          <w:rtl w:val="0"/>
        </w:rPr>
        <w:t xml:space="preserve">]</w:t>
      </w:r>
      <w:r w:rsidDel="00000000" w:rsidR="00000000" w:rsidRPr="00000000">
        <w:rPr>
          <w:rFonts w:ascii="Lato Light" w:cs="Lato Light" w:eastAsia="Lato Light" w:hAnsi="Lato Light"/>
          <w:color w:val="000000"/>
          <w:sz w:val="20"/>
          <w:szCs w:val="20"/>
          <w:rtl w:val="0"/>
        </w:rPr>
        <w:t xml:space="preserve">. The following proposal outlines a [</w:t>
      </w:r>
      <w:r w:rsidDel="00000000" w:rsidR="00000000" w:rsidRPr="00000000">
        <w:rPr>
          <w:rFonts w:ascii="Lato Light" w:cs="Lato Light" w:eastAsia="Lato Light" w:hAnsi="Lato Light"/>
          <w:color w:val="000000"/>
          <w:sz w:val="20"/>
          <w:szCs w:val="20"/>
          <w:highlight w:val="yellow"/>
          <w:rtl w:val="0"/>
        </w:rPr>
        <w:t xml:space="preserve">NUMBER</w:t>
      </w:r>
      <w:r w:rsidDel="00000000" w:rsidR="00000000" w:rsidRPr="00000000">
        <w:rPr>
          <w:rFonts w:ascii="Lato Light" w:cs="Lato Light" w:eastAsia="Lato Light" w:hAnsi="Lato Light"/>
          <w:color w:val="000000"/>
          <w:sz w:val="20"/>
          <w:szCs w:val="20"/>
          <w:rtl w:val="0"/>
        </w:rPr>
        <w:t xml:space="preserve">] (</w:t>
      </w:r>
      <w:r w:rsidDel="00000000" w:rsidR="00000000" w:rsidRPr="00000000">
        <w:rPr>
          <w:rFonts w:ascii="Lato Light" w:cs="Lato Light" w:eastAsia="Lato Light" w:hAnsi="Lato Light"/>
          <w:color w:val="000000"/>
          <w:sz w:val="20"/>
          <w:szCs w:val="20"/>
          <w:highlight w:val="yellow"/>
          <w:rtl w:val="0"/>
        </w:rPr>
        <w:t xml:space="preserve">DIGIT</w:t>
      </w:r>
      <w:r w:rsidDel="00000000" w:rsidR="00000000" w:rsidRPr="00000000">
        <w:rPr>
          <w:rFonts w:ascii="Lato Light" w:cs="Lato Light" w:eastAsia="Lato Light" w:hAnsi="Lato Light"/>
          <w:color w:val="000000"/>
          <w:sz w:val="20"/>
          <w:szCs w:val="20"/>
          <w:rtl w:val="0"/>
        </w:rPr>
        <w:t xml:space="preserve">) year contract for the LiveSafe Platform to deliver a risk mitig</w:t>
      </w:r>
      <w:r w:rsidDel="00000000" w:rsidR="00000000" w:rsidRPr="00000000">
        <w:rPr>
          <w:color w:val="000000"/>
          <w:sz w:val="20"/>
          <w:szCs w:val="20"/>
          <w:rtl w:val="0"/>
        </w:rPr>
        <w:t xml:space="preserve">ation and safety communications solution. The LiveSafe Platform empowers employees to surface incident-pre</w:t>
      </w:r>
      <w:r w:rsidDel="00000000" w:rsidR="00000000" w:rsidRPr="00000000">
        <w:rPr>
          <w:rFonts w:ascii="Lato Light" w:cs="Lato Light" w:eastAsia="Lato Light" w:hAnsi="Lato Light"/>
          <w:color w:val="000000"/>
          <w:sz w:val="20"/>
          <w:szCs w:val="20"/>
          <w:rtl w:val="0"/>
        </w:rPr>
        <w:t xml:space="preserve">venting insights. It delivers an enterprise-class communications platform to target safety updates to employees. The LiveSafe platform also delivers tools to empower the personal safety of [</w:t>
      </w:r>
      <w:r w:rsidDel="00000000" w:rsidR="00000000" w:rsidRPr="00000000">
        <w:rPr>
          <w:rFonts w:ascii="Lato Light" w:cs="Lato Light" w:eastAsia="Lato Light" w:hAnsi="Lato Light"/>
          <w:color w:val="000000"/>
          <w:sz w:val="20"/>
          <w:szCs w:val="20"/>
          <w:highlight w:val="yellow"/>
          <w:rtl w:val="0"/>
        </w:rPr>
        <w:t xml:space="preserve">NUMBER</w:t>
      </w:r>
      <w:r w:rsidDel="00000000" w:rsidR="00000000" w:rsidRPr="00000000">
        <w:rPr>
          <w:rFonts w:ascii="Lato Light" w:cs="Lato Light" w:eastAsia="Lato Light" w:hAnsi="Lato Light"/>
          <w:color w:val="000000"/>
          <w:sz w:val="20"/>
          <w:szCs w:val="20"/>
          <w:rtl w:val="0"/>
        </w:rPr>
        <w:t xml:space="preserve">] employees at [</w:t>
      </w:r>
      <w:r w:rsidDel="00000000" w:rsidR="00000000" w:rsidRPr="00000000">
        <w:rPr>
          <w:rFonts w:ascii="Lato Light" w:cs="Lato Light" w:eastAsia="Lato Light" w:hAnsi="Lato Light"/>
          <w:color w:val="000000"/>
          <w:sz w:val="20"/>
          <w:szCs w:val="20"/>
          <w:highlight w:val="yellow"/>
          <w:rtl w:val="0"/>
        </w:rPr>
        <w:t xml:space="preserve">LOCATION</w:t>
      </w:r>
      <w:r w:rsidDel="00000000" w:rsidR="00000000" w:rsidRPr="00000000">
        <w:rPr>
          <w:rFonts w:ascii="Lato Light" w:cs="Lato Light" w:eastAsia="Lato Light" w:hAnsi="Lato Light"/>
          <w:color w:val="000000"/>
          <w:sz w:val="20"/>
          <w:szCs w:val="20"/>
          <w:rtl w:val="0"/>
        </w:rPr>
        <w:t xml:space="preserve">].</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76" w:lineRule="auto"/>
        <w:rPr>
          <w:rFonts w:ascii="Lato Light" w:cs="Lato Light" w:eastAsia="Lato Light" w:hAnsi="Lato Light"/>
          <w:color w:val="000000"/>
          <w:sz w:val="20"/>
          <w:szCs w:val="2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76" w:lineRule="auto"/>
        <w:rPr>
          <w:rFonts w:ascii="Lato Light" w:cs="Lato Light" w:eastAsia="Lato Light" w:hAnsi="Lato Light"/>
          <w:color w:val="000000"/>
          <w:sz w:val="20"/>
          <w:szCs w:val="20"/>
        </w:rPr>
      </w:pPr>
      <w:r w:rsidDel="00000000" w:rsidR="00000000" w:rsidRPr="00000000">
        <w:rPr>
          <w:rtl w:val="0"/>
        </w:rPr>
      </w:r>
    </w:p>
    <w:p w:rsidR="00000000" w:rsidDel="00000000" w:rsidP="00000000" w:rsidRDefault="00000000" w:rsidRPr="00000000" w14:paraId="00000027">
      <w:pPr>
        <w:pStyle w:val="Heading2"/>
        <w:spacing w:line="276" w:lineRule="auto"/>
        <w:rPr/>
      </w:pPr>
      <w:bookmarkStart w:colFirst="0" w:colLast="0" w:name="_cr64037u7epp" w:id="8"/>
      <w:bookmarkEnd w:id="8"/>
      <w:r w:rsidDel="00000000" w:rsidR="00000000" w:rsidRPr="00000000">
        <w:rPr>
          <w:rtl w:val="0"/>
        </w:rPr>
        <w:t xml:space="preserve">DESIRED OUTCOME</w:t>
      </w:r>
      <w:r w:rsidDel="00000000" w:rsidR="00000000" w:rsidRPr="00000000">
        <w:rPr>
          <w:rtl w:val="0"/>
        </w:rPr>
      </w:r>
    </w:p>
    <w:p w:rsidR="00000000" w:rsidDel="00000000" w:rsidP="00000000" w:rsidRDefault="00000000" w:rsidRPr="00000000" w14:paraId="00000028">
      <w:pPr>
        <w:spacing w:line="276" w:lineRule="auto"/>
        <w:rPr>
          <w:color w:val="000000"/>
          <w:sz w:val="20"/>
          <w:szCs w:val="20"/>
        </w:rPr>
      </w:pPr>
      <w:r w:rsidDel="00000000" w:rsidR="00000000" w:rsidRPr="00000000">
        <w:rPr>
          <w:rtl w:val="0"/>
        </w:rPr>
      </w:r>
    </w:p>
    <w:p w:rsidR="00000000" w:rsidDel="00000000" w:rsidP="00000000" w:rsidRDefault="00000000" w:rsidRPr="00000000" w14:paraId="00000029">
      <w:pPr>
        <w:spacing w:line="276" w:lineRule="auto"/>
        <w:rPr>
          <w:rFonts w:ascii="Lato Light" w:cs="Lato Light" w:eastAsia="Lato Light" w:hAnsi="Lato Light"/>
          <w:color w:val="000000"/>
          <w:sz w:val="20"/>
          <w:szCs w:val="20"/>
        </w:rPr>
      </w:pPr>
      <w:r w:rsidDel="00000000" w:rsidR="00000000" w:rsidRPr="00000000">
        <w:rPr>
          <w:rFonts w:ascii="Lato Light" w:cs="Lato Light" w:eastAsia="Lato Light" w:hAnsi="Lato Light"/>
          <w:color w:val="000000"/>
          <w:sz w:val="20"/>
          <w:szCs w:val="20"/>
          <w:rtl w:val="0"/>
        </w:rPr>
        <w:t xml:space="preserve">[</w:t>
      </w:r>
      <w:r w:rsidDel="00000000" w:rsidR="00000000" w:rsidRPr="00000000">
        <w:rPr>
          <w:rFonts w:ascii="Lato Light" w:cs="Lato Light" w:eastAsia="Lato Light" w:hAnsi="Lato Light"/>
          <w:color w:val="000000"/>
          <w:sz w:val="20"/>
          <w:szCs w:val="20"/>
          <w:highlight w:val="yellow"/>
          <w:rtl w:val="0"/>
        </w:rPr>
        <w:t xml:space="preserve">CUSTOMER</w:t>
      </w:r>
      <w:r w:rsidDel="00000000" w:rsidR="00000000" w:rsidRPr="00000000">
        <w:rPr>
          <w:rFonts w:ascii="Lato Light" w:cs="Lato Light" w:eastAsia="Lato Light" w:hAnsi="Lato Light"/>
          <w:color w:val="000000"/>
          <w:sz w:val="20"/>
          <w:szCs w:val="20"/>
          <w:rtl w:val="0"/>
        </w:rPr>
        <w:t xml:space="preserve">] would like to provide a risk mitigation and safety communications solution that:</w:t>
      </w:r>
    </w:p>
    <w:p w:rsidR="00000000" w:rsidDel="00000000" w:rsidP="00000000" w:rsidRDefault="00000000" w:rsidRPr="00000000" w14:paraId="0000002A">
      <w:pPr>
        <w:spacing w:line="276" w:lineRule="auto"/>
        <w:rPr>
          <w:color w:val="000000"/>
          <w:sz w:val="20"/>
          <w:szCs w:val="20"/>
        </w:rPr>
      </w:pPr>
      <w:r w:rsidDel="00000000" w:rsidR="00000000" w:rsidRPr="00000000">
        <w:rPr>
          <w:rtl w:val="0"/>
        </w:rPr>
      </w:r>
    </w:p>
    <w:p w:rsidR="00000000" w:rsidDel="00000000" w:rsidP="00000000" w:rsidRDefault="00000000" w:rsidRPr="00000000" w14:paraId="0000002B">
      <w:pPr>
        <w:numPr>
          <w:ilvl w:val="0"/>
          <w:numId w:val="2"/>
        </w:numPr>
        <w:spacing w:line="276" w:lineRule="auto"/>
        <w:ind w:left="720" w:hanging="360"/>
        <w:rPr>
          <w:rFonts w:ascii="Lato Light" w:cs="Lato Light" w:eastAsia="Lato Light" w:hAnsi="Lato Light"/>
          <w:color w:val="000000"/>
          <w:sz w:val="20"/>
          <w:szCs w:val="20"/>
        </w:rPr>
      </w:pPr>
      <w:r w:rsidDel="00000000" w:rsidR="00000000" w:rsidRPr="00000000">
        <w:rPr>
          <w:rFonts w:ascii="Lato Light" w:cs="Lato Light" w:eastAsia="Lato Light" w:hAnsi="Lato Light"/>
          <w:color w:val="000000"/>
          <w:sz w:val="20"/>
          <w:szCs w:val="20"/>
          <w:rtl w:val="0"/>
        </w:rPr>
        <w:t xml:space="preserve">Systemically removes the barriers employees traditionally encounter when coming forward with security and risk insights by taking away the complexity of navigating whether it’s something that should be reported, and whom they should tell. It also leverages the power of anonymity, allowing employees to share what they know without having to get involved. </w:t>
      </w:r>
      <w:r w:rsidDel="00000000" w:rsidR="00000000" w:rsidRPr="00000000">
        <w:rPr>
          <w:rtl w:val="0"/>
        </w:rPr>
      </w:r>
    </w:p>
    <w:p w:rsidR="00000000" w:rsidDel="00000000" w:rsidP="00000000" w:rsidRDefault="00000000" w:rsidRPr="00000000" w14:paraId="0000002C">
      <w:pPr>
        <w:numPr>
          <w:ilvl w:val="0"/>
          <w:numId w:val="2"/>
        </w:numPr>
        <w:spacing w:line="276" w:lineRule="auto"/>
        <w:ind w:left="720" w:hanging="360"/>
        <w:rPr>
          <w:rFonts w:ascii="Lato Light" w:cs="Lato Light" w:eastAsia="Lato Light" w:hAnsi="Lato Light"/>
          <w:color w:val="000000"/>
          <w:sz w:val="20"/>
          <w:szCs w:val="20"/>
        </w:rPr>
      </w:pPr>
      <w:r w:rsidDel="00000000" w:rsidR="00000000" w:rsidRPr="00000000">
        <w:rPr>
          <w:rFonts w:ascii="Lato Light" w:cs="Lato Light" w:eastAsia="Lato Light" w:hAnsi="Lato Light"/>
          <w:color w:val="000000"/>
          <w:sz w:val="20"/>
          <w:szCs w:val="20"/>
          <w:rtl w:val="0"/>
        </w:rPr>
        <w:t xml:space="preserve">Delivers to employees access to safety and emergency communications capabilities that connects them to the teams protecting them </w:t>
      </w:r>
      <w:r w:rsidDel="00000000" w:rsidR="00000000" w:rsidRPr="00000000">
        <w:rPr>
          <w:color w:val="000000"/>
          <w:sz w:val="20"/>
          <w:szCs w:val="20"/>
          <w:rtl w:val="0"/>
        </w:rPr>
        <w:t xml:space="preserve">—</w:t>
      </w:r>
      <w:r w:rsidDel="00000000" w:rsidR="00000000" w:rsidRPr="00000000">
        <w:rPr>
          <w:rFonts w:ascii="Lato Light" w:cs="Lato Light" w:eastAsia="Lato Light" w:hAnsi="Lato Light"/>
          <w:color w:val="000000"/>
          <w:sz w:val="20"/>
          <w:szCs w:val="20"/>
          <w:rtl w:val="0"/>
        </w:rPr>
        <w:t xml:space="preserve"> in everyday situations, and in higher risk ones.</w:t>
      </w:r>
      <w:r w:rsidDel="00000000" w:rsidR="00000000" w:rsidRPr="00000000">
        <w:rPr>
          <w:rtl w:val="0"/>
        </w:rPr>
      </w:r>
    </w:p>
    <w:p w:rsidR="00000000" w:rsidDel="00000000" w:rsidP="00000000" w:rsidRDefault="00000000" w:rsidRPr="00000000" w14:paraId="0000002D">
      <w:pPr>
        <w:numPr>
          <w:ilvl w:val="0"/>
          <w:numId w:val="2"/>
        </w:numPr>
        <w:spacing w:line="276" w:lineRule="auto"/>
        <w:ind w:left="720" w:hanging="360"/>
        <w:rPr>
          <w:rFonts w:ascii="Lato Light" w:cs="Lato Light" w:eastAsia="Lato Light" w:hAnsi="Lato Light"/>
          <w:color w:val="000000"/>
          <w:sz w:val="20"/>
          <w:szCs w:val="20"/>
        </w:rPr>
      </w:pPr>
      <w:r w:rsidDel="00000000" w:rsidR="00000000" w:rsidRPr="00000000">
        <w:rPr>
          <w:rFonts w:ascii="Lato Light" w:cs="Lato Light" w:eastAsia="Lato Light" w:hAnsi="Lato Light"/>
          <w:color w:val="000000"/>
          <w:sz w:val="20"/>
          <w:szCs w:val="20"/>
          <w:rtl w:val="0"/>
        </w:rPr>
        <w:t xml:space="preserve">Gives employees the ability to quickly initiate a connection to local emergency services </w:t>
      </w:r>
      <w:r w:rsidDel="00000000" w:rsidR="00000000" w:rsidRPr="00000000">
        <w:rPr>
          <w:color w:val="000000"/>
          <w:sz w:val="20"/>
          <w:szCs w:val="20"/>
          <w:rtl w:val="0"/>
        </w:rPr>
        <w:t xml:space="preserve">—</w:t>
      </w:r>
      <w:r w:rsidDel="00000000" w:rsidR="00000000" w:rsidRPr="00000000">
        <w:rPr>
          <w:rFonts w:ascii="Lato Light" w:cs="Lato Light" w:eastAsia="Lato Light" w:hAnsi="Lato Light"/>
          <w:color w:val="000000"/>
          <w:sz w:val="20"/>
          <w:szCs w:val="20"/>
          <w:rtl w:val="0"/>
        </w:rPr>
        <w:t xml:space="preserve"> regardless of where they are in the world </w:t>
      </w:r>
      <w:r w:rsidDel="00000000" w:rsidR="00000000" w:rsidRPr="00000000">
        <w:rPr>
          <w:color w:val="000000"/>
          <w:sz w:val="20"/>
          <w:szCs w:val="20"/>
          <w:rtl w:val="0"/>
        </w:rPr>
        <w:t xml:space="preserve">—</w:t>
      </w:r>
      <w:r w:rsidDel="00000000" w:rsidR="00000000" w:rsidRPr="00000000">
        <w:rPr>
          <w:rFonts w:ascii="Lato Light" w:cs="Lato Light" w:eastAsia="Lato Light" w:hAnsi="Lato Light"/>
          <w:color w:val="000000"/>
          <w:sz w:val="20"/>
          <w:szCs w:val="20"/>
          <w:rtl w:val="0"/>
        </w:rPr>
        <w:t xml:space="preserve"> and to share their precise location in the event of an emergency. </w:t>
      </w:r>
      <w:r w:rsidDel="00000000" w:rsidR="00000000" w:rsidRPr="00000000">
        <w:rPr>
          <w:rtl w:val="0"/>
        </w:rPr>
      </w:r>
    </w:p>
    <w:p w:rsidR="00000000" w:rsidDel="00000000" w:rsidP="00000000" w:rsidRDefault="00000000" w:rsidRPr="00000000" w14:paraId="0000002E">
      <w:pPr>
        <w:numPr>
          <w:ilvl w:val="0"/>
          <w:numId w:val="2"/>
        </w:numPr>
        <w:spacing w:line="276" w:lineRule="auto"/>
        <w:ind w:left="720" w:hanging="360"/>
        <w:rPr>
          <w:rFonts w:ascii="Lato Light" w:cs="Lato Light" w:eastAsia="Lato Light" w:hAnsi="Lato Light"/>
          <w:color w:val="000000"/>
          <w:sz w:val="20"/>
          <w:szCs w:val="20"/>
        </w:rPr>
      </w:pPr>
      <w:r w:rsidDel="00000000" w:rsidR="00000000" w:rsidRPr="00000000">
        <w:rPr>
          <w:rFonts w:ascii="Lato Light" w:cs="Lato Light" w:eastAsia="Lato Light" w:hAnsi="Lato Light"/>
          <w:color w:val="000000"/>
          <w:sz w:val="20"/>
          <w:szCs w:val="20"/>
          <w:rtl w:val="0"/>
        </w:rPr>
        <w:t xml:space="preserve">Empowers personal safety for all employees with peer-to-peer and self-service tools that deliver daily value. Employees get fingertip access to the safety resources the business has already created, even when there is no network connectivity. Employees also get access to LiveSafe’s SafeWalk feature, which allows them to invite friends to virtually accompany them to their destination. </w:t>
      </w:r>
      <w:r w:rsidDel="00000000" w:rsidR="00000000" w:rsidRPr="00000000">
        <w:rPr>
          <w:rtl w:val="0"/>
        </w:rPr>
      </w:r>
    </w:p>
    <w:p w:rsidR="00000000" w:rsidDel="00000000" w:rsidP="00000000" w:rsidRDefault="00000000" w:rsidRPr="00000000" w14:paraId="0000002F">
      <w:pPr>
        <w:numPr>
          <w:ilvl w:val="0"/>
          <w:numId w:val="2"/>
        </w:numPr>
        <w:spacing w:line="276" w:lineRule="auto"/>
        <w:ind w:left="720" w:hanging="360"/>
        <w:rPr>
          <w:rFonts w:ascii="Lato Light" w:cs="Lato Light" w:eastAsia="Lato Light" w:hAnsi="Lato Light"/>
          <w:color w:val="000000"/>
          <w:sz w:val="20"/>
          <w:szCs w:val="20"/>
        </w:rPr>
      </w:pPr>
      <w:r w:rsidDel="00000000" w:rsidR="00000000" w:rsidRPr="00000000">
        <w:rPr>
          <w:rFonts w:ascii="Lato Light" w:cs="Lato Light" w:eastAsia="Lato Light" w:hAnsi="Lato Light"/>
          <w:color w:val="000000"/>
          <w:sz w:val="20"/>
          <w:szCs w:val="20"/>
          <w:rtl w:val="0"/>
        </w:rPr>
        <w:t xml:space="preserve">Delivers to the business an easy-to-access Command and Communications Dashboard which requires no incremental software or hardware investment to deploy. This provides real-time visibility into the employee sourced safety and security insights being surfaced, and is the gateway to the robust set of employee communications tools. </w:t>
      </w:r>
      <w:r w:rsidDel="00000000" w:rsidR="00000000" w:rsidRPr="00000000">
        <w:rPr>
          <w:rtl w:val="0"/>
        </w:rPr>
      </w:r>
    </w:p>
    <w:p w:rsidR="00000000" w:rsidDel="00000000" w:rsidP="00000000" w:rsidRDefault="00000000" w:rsidRPr="00000000" w14:paraId="00000030">
      <w:pPr>
        <w:numPr>
          <w:ilvl w:val="0"/>
          <w:numId w:val="2"/>
        </w:numPr>
        <w:spacing w:line="276" w:lineRule="auto"/>
        <w:ind w:left="720" w:hanging="360"/>
        <w:rPr>
          <w:rFonts w:ascii="Lato Light" w:cs="Lato Light" w:eastAsia="Lato Light" w:hAnsi="Lato Light"/>
          <w:color w:val="000000"/>
          <w:sz w:val="20"/>
          <w:szCs w:val="20"/>
        </w:rPr>
      </w:pPr>
      <w:r w:rsidDel="00000000" w:rsidR="00000000" w:rsidRPr="00000000">
        <w:rPr>
          <w:rFonts w:ascii="Lato Light" w:cs="Lato Light" w:eastAsia="Lato Light" w:hAnsi="Lato Light"/>
          <w:color w:val="000000"/>
          <w:sz w:val="20"/>
          <w:szCs w:val="20"/>
          <w:rtl w:val="0"/>
        </w:rPr>
        <w:t xml:space="preserve">Provides reporting and analytic capabilities to inform ongoing tuning of the deployment, and deliver a full audit trail on tip submissions and how they were managed.</w:t>
      </w:r>
      <w:r w:rsidDel="00000000" w:rsidR="00000000" w:rsidRPr="00000000">
        <w:rPr>
          <w:rtl w:val="0"/>
        </w:rPr>
      </w:r>
    </w:p>
    <w:p w:rsidR="00000000" w:rsidDel="00000000" w:rsidP="00000000" w:rsidRDefault="00000000" w:rsidRPr="00000000" w14:paraId="00000031">
      <w:pPr>
        <w:numPr>
          <w:ilvl w:val="0"/>
          <w:numId w:val="2"/>
        </w:numPr>
        <w:spacing w:line="276" w:lineRule="auto"/>
        <w:ind w:left="720" w:hanging="360"/>
        <w:rPr>
          <w:rFonts w:ascii="Lato Light" w:cs="Lato Light" w:eastAsia="Lato Light" w:hAnsi="Lato Light"/>
          <w:color w:val="000000"/>
          <w:sz w:val="20"/>
          <w:szCs w:val="20"/>
        </w:rPr>
      </w:pPr>
      <w:r w:rsidDel="00000000" w:rsidR="00000000" w:rsidRPr="00000000">
        <w:rPr>
          <w:rFonts w:ascii="Lato Light" w:cs="Lato Light" w:eastAsia="Lato Light" w:hAnsi="Lato Light"/>
          <w:color w:val="000000"/>
          <w:sz w:val="20"/>
          <w:szCs w:val="20"/>
          <w:rtl w:val="0"/>
        </w:rPr>
        <w:t xml:space="preserve">Is supported by LiveSafe’s Global Implementation Services Team, a dedicated </w:t>
      </w:r>
      <w:r w:rsidDel="00000000" w:rsidR="00000000" w:rsidRPr="00000000">
        <w:rPr>
          <w:rtl w:val="0"/>
        </w:rPr>
        <w:t xml:space="preserve">group</w:t>
      </w:r>
      <w:r w:rsidDel="00000000" w:rsidR="00000000" w:rsidRPr="00000000">
        <w:rPr>
          <w:rFonts w:ascii="Lato Light" w:cs="Lato Light" w:eastAsia="Lato Light" w:hAnsi="Lato Light"/>
          <w:color w:val="000000"/>
          <w:sz w:val="20"/>
          <w:szCs w:val="20"/>
          <w:rtl w:val="0"/>
        </w:rPr>
        <w:t xml:space="preserve"> of experienced implementation experts</w:t>
      </w:r>
      <w:r w:rsidDel="00000000" w:rsidR="00000000" w:rsidRPr="00000000">
        <w:rPr>
          <w:rtl w:val="0"/>
        </w:rPr>
        <w:t xml:space="preserve">, employing engagement best practices.</w:t>
      </w:r>
      <w:r w:rsidDel="00000000" w:rsidR="00000000" w:rsidRPr="00000000">
        <w:rPr>
          <w:rtl w:val="0"/>
        </w:rPr>
      </w:r>
    </w:p>
    <w:p w:rsidR="00000000" w:rsidDel="00000000" w:rsidP="00000000" w:rsidRDefault="00000000" w:rsidRPr="00000000" w14:paraId="00000032">
      <w:pPr>
        <w:pStyle w:val="Heading1"/>
        <w:spacing w:line="276" w:lineRule="auto"/>
        <w:rPr/>
      </w:pPr>
      <w:bookmarkStart w:colFirst="0" w:colLast="0" w:name="_e8frlnfdnlw3" w:id="9"/>
      <w:bookmarkEnd w:id="9"/>
      <w:r w:rsidDel="00000000" w:rsidR="00000000" w:rsidRPr="00000000">
        <w:br w:type="page"/>
      </w:r>
      <w:r w:rsidDel="00000000" w:rsidR="00000000" w:rsidRPr="00000000">
        <w:rPr>
          <w:rtl w:val="0"/>
        </w:rPr>
      </w:r>
    </w:p>
    <w:p w:rsidR="00000000" w:rsidDel="00000000" w:rsidP="00000000" w:rsidRDefault="00000000" w:rsidRPr="00000000" w14:paraId="00000033">
      <w:pPr>
        <w:pStyle w:val="Heading1"/>
        <w:spacing w:line="276" w:lineRule="auto"/>
        <w:rPr/>
      </w:pPr>
      <w:bookmarkStart w:colFirst="0" w:colLast="0" w:name="_8nsnskf0v3s" w:id="10"/>
      <w:bookmarkEnd w:id="10"/>
      <w:r w:rsidDel="00000000" w:rsidR="00000000" w:rsidRPr="00000000">
        <w:rPr>
          <w:rtl w:val="0"/>
        </w:rPr>
        <w:t xml:space="preserve">Solution Overview</w:t>
      </w:r>
    </w:p>
    <w:p w:rsidR="00000000" w:rsidDel="00000000" w:rsidP="00000000" w:rsidRDefault="00000000" w:rsidRPr="00000000" w14:paraId="00000034">
      <w:pPr>
        <w:spacing w:line="276" w:lineRule="auto"/>
        <w:rPr>
          <w:color w:val="000000"/>
          <w:sz w:val="20"/>
          <w:szCs w:val="20"/>
        </w:rPr>
      </w:pPr>
      <w:r w:rsidDel="00000000" w:rsidR="00000000" w:rsidRPr="00000000">
        <w:rPr>
          <w:rtl w:val="0"/>
        </w:rPr>
      </w:r>
    </w:p>
    <w:p w:rsidR="00000000" w:rsidDel="00000000" w:rsidP="00000000" w:rsidRDefault="00000000" w:rsidRPr="00000000" w14:paraId="00000035">
      <w:pPr>
        <w:spacing w:line="276" w:lineRule="auto"/>
        <w:rPr>
          <w:color w:val="000000"/>
          <w:sz w:val="20"/>
          <w:szCs w:val="20"/>
        </w:rPr>
      </w:pPr>
      <w:r w:rsidDel="00000000" w:rsidR="00000000" w:rsidRPr="00000000">
        <w:rPr>
          <w:rtl w:val="0"/>
        </w:rPr>
      </w:r>
    </w:p>
    <w:p w:rsidR="00000000" w:rsidDel="00000000" w:rsidP="00000000" w:rsidRDefault="00000000" w:rsidRPr="00000000" w14:paraId="00000036">
      <w:pPr>
        <w:spacing w:line="276" w:lineRule="auto"/>
        <w:rPr>
          <w:rFonts w:ascii="Lato Light" w:cs="Lato Light" w:eastAsia="Lato Light" w:hAnsi="Lato Light"/>
          <w:color w:val="000000"/>
          <w:sz w:val="20"/>
          <w:szCs w:val="20"/>
        </w:rPr>
      </w:pPr>
      <w:r w:rsidDel="00000000" w:rsidR="00000000" w:rsidRPr="00000000">
        <w:rPr>
          <w:rFonts w:ascii="Lato Light" w:cs="Lato Light" w:eastAsia="Lato Light" w:hAnsi="Lato Light"/>
          <w:color w:val="000000"/>
          <w:sz w:val="20"/>
          <w:szCs w:val="20"/>
          <w:rtl w:val="0"/>
        </w:rPr>
        <w:t xml:space="preserve">This proposal outlines LiveSafe’s solution for empowering human sensors to contain risk and drive prevention. Risk is everywhere, and it’s costing businesses hundreds of billions of dollars annually</w:t>
      </w:r>
      <w:r w:rsidDel="00000000" w:rsidR="00000000" w:rsidRPr="00000000">
        <w:rPr>
          <w:rFonts w:ascii="Lato Light" w:cs="Lato Light" w:eastAsia="Lato Light" w:hAnsi="Lato Light"/>
          <w:color w:val="000000"/>
          <w:sz w:val="20"/>
          <w:szCs w:val="20"/>
          <w:vertAlign w:val="superscript"/>
        </w:rPr>
        <w:footnoteReference w:customMarkFollows="0" w:id="0"/>
      </w:r>
      <w:r w:rsidDel="00000000" w:rsidR="00000000" w:rsidRPr="00000000">
        <w:rPr>
          <w:rFonts w:ascii="Lato Light" w:cs="Lato Light" w:eastAsia="Lato Light" w:hAnsi="Lato Light"/>
          <w:color w:val="000000"/>
          <w:sz w:val="20"/>
          <w:szCs w:val="20"/>
          <w:rtl w:val="0"/>
        </w:rPr>
        <w:t xml:space="preserve">. Across a broad range of risk categories, including sexual harassment, workplace related injuries and violence, cyber, malfeasance and more, the LiveSafe Platform has the ability to help businesses understand, measure, escalate, and respond to incidents. The LiveSafe Platform helps mitigate the potential damage these incident types can create for shareholders, to brand reputation, and most importantly in human terms. In addition to incident reporting functionality, The LiveSafe Platform also delivers robust safety communications capabilities as well as self-service and peer-to-peer personal safety tools which provide daily utility to both the business and to employees.</w:t>
      </w:r>
    </w:p>
    <w:p w:rsidR="00000000" w:rsidDel="00000000" w:rsidP="00000000" w:rsidRDefault="00000000" w:rsidRPr="00000000" w14:paraId="00000037">
      <w:pPr>
        <w:spacing w:line="276" w:lineRule="auto"/>
        <w:rPr>
          <w:rFonts w:ascii="Lato Light" w:cs="Lato Light" w:eastAsia="Lato Light" w:hAnsi="Lato Light"/>
          <w:color w:val="000000"/>
          <w:sz w:val="20"/>
          <w:szCs w:val="20"/>
        </w:rPr>
      </w:pPr>
      <w:r w:rsidDel="00000000" w:rsidR="00000000" w:rsidRPr="00000000">
        <w:rPr>
          <w:rtl w:val="0"/>
        </w:rPr>
      </w:r>
    </w:p>
    <w:p w:rsidR="00000000" w:rsidDel="00000000" w:rsidP="00000000" w:rsidRDefault="00000000" w:rsidRPr="00000000" w14:paraId="00000038">
      <w:pPr>
        <w:spacing w:line="276" w:lineRule="auto"/>
        <w:rPr>
          <w:color w:val="000000"/>
          <w:sz w:val="20"/>
          <w:szCs w:val="20"/>
        </w:rPr>
      </w:pPr>
      <w:r w:rsidDel="00000000" w:rsidR="00000000" w:rsidRPr="00000000">
        <w:rPr>
          <w:rFonts w:ascii="Lato Light" w:cs="Lato Light" w:eastAsia="Lato Light" w:hAnsi="Lato Light"/>
          <w:color w:val="000000"/>
          <w:sz w:val="20"/>
          <w:szCs w:val="20"/>
          <w:rtl w:val="0"/>
        </w:rPr>
        <w:t xml:space="preserve">LiveSafe’s solution creates the conditions to bring the eyes and ears of key [</w:t>
      </w:r>
      <w:r w:rsidDel="00000000" w:rsidR="00000000" w:rsidRPr="00000000">
        <w:rPr>
          <w:rFonts w:ascii="Lato Light" w:cs="Lato Light" w:eastAsia="Lato Light" w:hAnsi="Lato Light"/>
          <w:color w:val="000000"/>
          <w:sz w:val="20"/>
          <w:szCs w:val="20"/>
          <w:highlight w:val="yellow"/>
          <w:rtl w:val="0"/>
        </w:rPr>
        <w:t xml:space="preserve">CUSTOMER</w:t>
      </w:r>
      <w:r w:rsidDel="00000000" w:rsidR="00000000" w:rsidRPr="00000000">
        <w:rPr>
          <w:rFonts w:ascii="Lato Light" w:cs="Lato Light" w:eastAsia="Lato Light" w:hAnsi="Lato Light"/>
          <w:color w:val="000000"/>
          <w:sz w:val="20"/>
          <w:szCs w:val="20"/>
          <w:rtl w:val="0"/>
        </w:rPr>
        <w:t xml:space="preserve">] employees into the risk mitigation stance for the business. The LiveSafe Platform is supported by flexible infrastructure that integrates seamlessly with the security and risk mitigation investments that have already been made. LiveSafe’s Global Implementation Services Team is standing by and ready to deliver a [</w:t>
      </w:r>
      <w:r w:rsidDel="00000000" w:rsidR="00000000" w:rsidRPr="00000000">
        <w:rPr>
          <w:rFonts w:ascii="Lato Light" w:cs="Lato Light" w:eastAsia="Lato Light" w:hAnsi="Lato Light"/>
          <w:color w:val="000000"/>
          <w:sz w:val="20"/>
          <w:szCs w:val="20"/>
          <w:highlight w:val="yellow"/>
          <w:rtl w:val="0"/>
        </w:rPr>
        <w:t xml:space="preserve">CUSTOMER</w:t>
      </w:r>
      <w:r w:rsidDel="00000000" w:rsidR="00000000" w:rsidRPr="00000000">
        <w:rPr>
          <w:rFonts w:ascii="Lato Light" w:cs="Lato Light" w:eastAsia="Lato Light" w:hAnsi="Lato Light"/>
          <w:color w:val="000000"/>
          <w:sz w:val="20"/>
          <w:szCs w:val="20"/>
          <w:rtl w:val="0"/>
        </w:rPr>
        <w:t xml:space="preserve">]-specific implementation that is dialed to the specific requirements of the business. </w:t>
      </w:r>
      <w:r w:rsidDel="00000000" w:rsidR="00000000" w:rsidRPr="00000000">
        <w:rPr>
          <w:rtl w:val="0"/>
        </w:rPr>
      </w:r>
    </w:p>
    <w:p w:rsidR="00000000" w:rsidDel="00000000" w:rsidP="00000000" w:rsidRDefault="00000000" w:rsidRPr="00000000" w14:paraId="00000039">
      <w:pPr>
        <w:spacing w:line="276" w:lineRule="auto"/>
        <w:rPr>
          <w:color w:val="000000"/>
          <w:sz w:val="20"/>
          <w:szCs w:val="20"/>
        </w:rPr>
      </w:pPr>
      <w:r w:rsidDel="00000000" w:rsidR="00000000" w:rsidRPr="00000000">
        <w:rPr>
          <w:rtl w:val="0"/>
        </w:rPr>
      </w:r>
    </w:p>
    <w:p w:rsidR="00000000" w:rsidDel="00000000" w:rsidP="00000000" w:rsidRDefault="00000000" w:rsidRPr="00000000" w14:paraId="0000003A">
      <w:pPr>
        <w:spacing w:line="276" w:lineRule="auto"/>
        <w:rPr>
          <w:color w:val="000000"/>
          <w:sz w:val="20"/>
          <w:szCs w:val="20"/>
        </w:rPr>
      </w:pPr>
      <w:r w:rsidDel="00000000" w:rsidR="00000000" w:rsidRPr="00000000">
        <w:rPr>
          <w:rtl w:val="0"/>
        </w:rPr>
      </w:r>
    </w:p>
    <w:tbl>
      <w:tblPr>
        <w:tblStyle w:val="Table2"/>
        <w:tblW w:w="108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45"/>
        <w:gridCol w:w="3945"/>
        <w:gridCol w:w="3855"/>
        <w:tblGridChange w:id="0">
          <w:tblGrid>
            <w:gridCol w:w="3045"/>
            <w:gridCol w:w="3945"/>
            <w:gridCol w:w="3855"/>
          </w:tblGrid>
        </w:tblGridChange>
      </w:tblGrid>
      <w:tr>
        <w:trPr>
          <w:trHeight w:val="1200" w:hRule="atLeast"/>
        </w:trPr>
        <w:tc>
          <w:tcPr>
            <w:tcBorders>
              <w:top w:color="1ab1e0" w:space="0" w:sz="8" w:val="single"/>
              <w:left w:color="1ab1e0" w:space="0" w:sz="8" w:val="single"/>
              <w:bottom w:color="1ab1e0" w:space="0" w:sz="8" w:val="single"/>
              <w:right w:color="ffffff" w:space="0" w:sz="48" w:val="single"/>
            </w:tcBorders>
            <w:shd w:fill="1ab1e0" w:val="clear"/>
            <w:tcMar>
              <w:top w:w="215.99999999999997" w:type="dxa"/>
              <w:left w:w="215.99999999999997" w:type="dxa"/>
              <w:bottom w:w="215.99999999999997" w:type="dxa"/>
              <w:right w:w="215.99999999999997" w:type="dxa"/>
            </w:tcMar>
            <w:vAlign w:val="center"/>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sz w:val="80"/>
                <w:szCs w:val="80"/>
              </w:rPr>
            </w:pPr>
            <w:r w:rsidDel="00000000" w:rsidR="00000000" w:rsidRPr="00000000">
              <w:rPr>
                <w:color w:val="ffffff"/>
                <w:sz w:val="80"/>
                <w:szCs w:val="80"/>
                <w:rtl w:val="0"/>
              </w:rPr>
              <w:t xml:space="preserve">$52B</w:t>
            </w:r>
            <w:r w:rsidDel="00000000" w:rsidR="00000000" w:rsidRPr="00000000">
              <w:rPr>
                <w:color w:val="ffffff"/>
                <w:sz w:val="80"/>
                <w:szCs w:val="80"/>
                <w:rtl w:val="0"/>
              </w:rPr>
              <w:t xml:space="preserve">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sz w:val="20"/>
                <w:szCs w:val="20"/>
              </w:rPr>
            </w:pPr>
            <w:r w:rsidDel="00000000" w:rsidR="00000000" w:rsidRPr="00000000">
              <w:rPr>
                <w:color w:val="ffffff"/>
                <w:sz w:val="20"/>
                <w:szCs w:val="20"/>
                <w:rtl w:val="0"/>
              </w:rPr>
              <w:t xml:space="preserve">SPENT ON WORKPLACE-</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000000"/>
                <w:sz w:val="20"/>
                <w:szCs w:val="20"/>
              </w:rPr>
            </w:pPr>
            <w:r w:rsidDel="00000000" w:rsidR="00000000" w:rsidRPr="00000000">
              <w:rPr>
                <w:color w:val="ffffff"/>
                <w:sz w:val="20"/>
                <w:szCs w:val="20"/>
                <w:rtl w:val="0"/>
              </w:rPr>
              <w:t xml:space="preserve">RELATED INJURIES</w:t>
            </w:r>
            <w:r w:rsidDel="00000000" w:rsidR="00000000" w:rsidRPr="00000000">
              <w:rPr>
                <w:rtl w:val="0"/>
              </w:rPr>
            </w:r>
          </w:p>
        </w:tc>
        <w:tc>
          <w:tcPr>
            <w:tcBorders>
              <w:top w:color="d9d9d9" w:space="0" w:sz="8" w:val="single"/>
              <w:left w:color="ffffff" w:space="0" w:sz="48" w:val="single"/>
              <w:bottom w:color="d9d9d9" w:space="0" w:sz="8" w:val="single"/>
              <w:right w:color="ffffff" w:space="0" w:sz="48" w:val="single"/>
            </w:tcBorders>
            <w:shd w:fill="d9d9d9" w:val="clear"/>
            <w:tcMar>
              <w:top w:w="215.99999999999997" w:type="dxa"/>
              <w:left w:w="215.99999999999997" w:type="dxa"/>
              <w:bottom w:w="215.99999999999997" w:type="dxa"/>
              <w:right w:w="215.99999999999997" w:type="dxa"/>
            </w:tcMar>
            <w:vAlign w:val="center"/>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000000"/>
                <w:sz w:val="80"/>
                <w:szCs w:val="80"/>
              </w:rPr>
            </w:pPr>
            <w:r w:rsidDel="00000000" w:rsidR="00000000" w:rsidRPr="00000000">
              <w:rPr>
                <w:color w:val="000000"/>
                <w:sz w:val="80"/>
                <w:szCs w:val="80"/>
                <w:rtl w:val="0"/>
              </w:rPr>
              <w:t xml:space="preserve">$120B+</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000000"/>
                <w:sz w:val="20"/>
                <w:szCs w:val="20"/>
              </w:rPr>
            </w:pPr>
            <w:r w:rsidDel="00000000" w:rsidR="00000000" w:rsidRPr="00000000">
              <w:rPr>
                <w:color w:val="000000"/>
                <w:sz w:val="20"/>
                <w:szCs w:val="20"/>
                <w:rtl w:val="0"/>
              </w:rPr>
              <w:t xml:space="preserve">SPENT ON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000000"/>
                <w:sz w:val="20"/>
                <w:szCs w:val="20"/>
              </w:rPr>
            </w:pPr>
            <w:r w:rsidDel="00000000" w:rsidR="00000000" w:rsidRPr="00000000">
              <w:rPr>
                <w:color w:val="000000"/>
                <w:sz w:val="20"/>
                <w:szCs w:val="20"/>
                <w:rtl w:val="0"/>
              </w:rPr>
              <w:t xml:space="preserve">WORKPLACE VIOLENCE</w:t>
            </w:r>
          </w:p>
        </w:tc>
        <w:tc>
          <w:tcPr>
            <w:tcBorders>
              <w:top w:color="21a688" w:space="0" w:sz="8" w:val="single"/>
              <w:left w:color="1ab1e0" w:space="0" w:sz="8" w:val="single"/>
              <w:bottom w:color="21a688" w:space="0" w:sz="8" w:val="single"/>
              <w:right w:color="000000" w:space="0" w:sz="0" w:val="nil"/>
            </w:tcBorders>
            <w:shd w:fill="21a688" w:val="clear"/>
            <w:tcMar>
              <w:top w:w="215.99999999999997" w:type="dxa"/>
              <w:left w:w="215.99999999999997" w:type="dxa"/>
              <w:bottom w:w="215.99999999999997" w:type="dxa"/>
              <w:right w:w="215.99999999999997" w:type="dxa"/>
            </w:tcMar>
            <w:vAlign w:val="center"/>
          </w:tcPr>
          <w:p w:rsidR="00000000" w:rsidDel="00000000" w:rsidP="00000000" w:rsidRDefault="00000000" w:rsidRPr="00000000" w14:paraId="00000041">
            <w:pPr>
              <w:widowControl w:val="0"/>
              <w:spacing w:line="240" w:lineRule="auto"/>
              <w:jc w:val="center"/>
              <w:rPr>
                <w:color w:val="ffffff"/>
                <w:sz w:val="80"/>
                <w:szCs w:val="80"/>
              </w:rPr>
            </w:pPr>
            <w:r w:rsidDel="00000000" w:rsidR="00000000" w:rsidRPr="00000000">
              <w:rPr>
                <w:color w:val="ffffff"/>
                <w:sz w:val="80"/>
                <w:szCs w:val="80"/>
                <w:rtl w:val="0"/>
              </w:rPr>
              <w:t xml:space="preserve">$10B+ </w:t>
            </w:r>
          </w:p>
          <w:p w:rsidR="00000000" w:rsidDel="00000000" w:rsidP="00000000" w:rsidRDefault="00000000" w:rsidRPr="00000000" w14:paraId="00000042">
            <w:pPr>
              <w:widowControl w:val="0"/>
              <w:spacing w:line="240" w:lineRule="auto"/>
              <w:jc w:val="center"/>
              <w:rPr>
                <w:color w:val="ffffff"/>
                <w:sz w:val="20"/>
                <w:szCs w:val="20"/>
              </w:rPr>
            </w:pPr>
            <w:r w:rsidDel="00000000" w:rsidR="00000000" w:rsidRPr="00000000">
              <w:rPr>
                <w:color w:val="ffffff"/>
                <w:sz w:val="20"/>
                <w:szCs w:val="20"/>
                <w:rtl w:val="0"/>
              </w:rPr>
              <w:t xml:space="preserve">SPENT ON </w:t>
            </w:r>
          </w:p>
          <w:p w:rsidR="00000000" w:rsidDel="00000000" w:rsidP="00000000" w:rsidRDefault="00000000" w:rsidRPr="00000000" w14:paraId="00000043">
            <w:pPr>
              <w:widowControl w:val="0"/>
              <w:spacing w:line="240" w:lineRule="auto"/>
              <w:jc w:val="center"/>
              <w:rPr>
                <w:color w:val="000000"/>
                <w:sz w:val="20"/>
                <w:szCs w:val="20"/>
              </w:rPr>
            </w:pPr>
            <w:r w:rsidDel="00000000" w:rsidR="00000000" w:rsidRPr="00000000">
              <w:rPr>
                <w:color w:val="ffffff"/>
                <w:sz w:val="20"/>
                <w:szCs w:val="20"/>
                <w:rtl w:val="0"/>
              </w:rPr>
              <w:t xml:space="preserve">SEXUAL HARASSMENT</w:t>
            </w:r>
            <w:r w:rsidDel="00000000" w:rsidR="00000000" w:rsidRPr="00000000">
              <w:rPr>
                <w:rtl w:val="0"/>
              </w:rPr>
            </w:r>
          </w:p>
        </w:tc>
      </w:tr>
      <w:tr>
        <w:trPr>
          <w:trHeight w:val="2600" w:hRule="atLeast"/>
        </w:trPr>
        <w:tc>
          <w:tcPr>
            <w:tcBorders>
              <w:top w:color="1ab1e0" w:space="0" w:sz="8" w:val="single"/>
              <w:right w:color="ffffff" w:space="0" w:sz="48" w:val="single"/>
            </w:tcBorders>
            <w:shd w:fill="000000" w:val="clear"/>
            <w:tcMar>
              <w:top w:w="316.8" w:type="dxa"/>
              <w:left w:w="316.8" w:type="dxa"/>
              <w:bottom w:w="316.8" w:type="dxa"/>
              <w:right w:w="316.8" w:type="dxa"/>
            </w:tcMar>
            <w:vAlign w:val="center"/>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sz w:val="20"/>
                <w:szCs w:val="20"/>
              </w:rPr>
            </w:pPr>
            <w:r w:rsidDel="00000000" w:rsidR="00000000" w:rsidRPr="00000000">
              <w:rPr>
                <w:color w:val="ffffff"/>
                <w:sz w:val="20"/>
                <w:szCs w:val="20"/>
                <w:rtl w:val="0"/>
              </w:rPr>
              <w:t xml:space="preserve">Reported by OSHA,  it is estimated that U.S. companies spend over $1 billion per week for  direct workers' compensation costs alone </w:t>
            </w:r>
            <w:r w:rsidDel="00000000" w:rsidR="00000000" w:rsidRPr="00000000">
              <w:rPr>
                <w:color w:val="ffffff"/>
                <w:sz w:val="20"/>
                <w:szCs w:val="20"/>
                <w:vertAlign w:val="superscript"/>
                <w:rtl w:val="0"/>
              </w:rPr>
              <w:t xml:space="preserve">1</w:t>
            </w:r>
            <w:r w:rsidDel="00000000" w:rsidR="00000000" w:rsidRPr="00000000">
              <w:rPr>
                <w:color w:val="ffffff"/>
                <w:sz w:val="20"/>
                <w:szCs w:val="20"/>
                <w:rtl w:val="0"/>
              </w:rPr>
              <w:t xml:space="preserve">.</w:t>
            </w:r>
          </w:p>
        </w:tc>
        <w:tc>
          <w:tcPr>
            <w:tcBorders>
              <w:top w:color="d9d9d9" w:space="0" w:sz="8" w:val="single"/>
              <w:left w:color="ffffff" w:space="0" w:sz="48" w:val="single"/>
              <w:right w:color="ffffff" w:space="0" w:sz="48" w:val="single"/>
            </w:tcBorders>
            <w:shd w:fill="000000" w:val="clear"/>
            <w:tcMar>
              <w:top w:w="316.8" w:type="dxa"/>
              <w:left w:w="316.8" w:type="dxa"/>
              <w:bottom w:w="316.8" w:type="dxa"/>
              <w:right w:w="316.8" w:type="dxa"/>
            </w:tcMar>
            <w:vAlign w:val="center"/>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sz w:val="20"/>
                <w:szCs w:val="20"/>
              </w:rPr>
            </w:pPr>
            <w:r w:rsidDel="00000000" w:rsidR="00000000" w:rsidRPr="00000000">
              <w:rPr>
                <w:color w:val="ffffff"/>
                <w:sz w:val="20"/>
                <w:szCs w:val="20"/>
                <w:rtl w:val="0"/>
              </w:rPr>
              <w:t xml:space="preserve">Every year, almost two million U.S. workers report being a victim of workplace violence (and many more incidents go unreported). According to the National Institute for Occupational Safety and Health (NIOSH), workplace violence costs employers more than $120 billion a year </w:t>
            </w:r>
            <w:r w:rsidDel="00000000" w:rsidR="00000000" w:rsidRPr="00000000">
              <w:rPr>
                <w:color w:val="ffffff"/>
                <w:sz w:val="20"/>
                <w:szCs w:val="20"/>
                <w:vertAlign w:val="superscript"/>
                <w:rtl w:val="0"/>
              </w:rPr>
              <w:t xml:space="preserve">1</w:t>
            </w:r>
            <w:r w:rsidDel="00000000" w:rsidR="00000000" w:rsidRPr="00000000">
              <w:rPr>
                <w:color w:val="ffffff"/>
                <w:sz w:val="20"/>
                <w:szCs w:val="20"/>
                <w:rtl w:val="0"/>
              </w:rPr>
              <w:t xml:space="preserve">.</w:t>
            </w:r>
          </w:p>
        </w:tc>
        <w:tc>
          <w:tcPr>
            <w:tcBorders>
              <w:top w:color="21a688" w:space="0" w:sz="8" w:val="single"/>
              <w:left w:color="ffffff" w:space="0" w:sz="48" w:val="single"/>
              <w:right w:color="000000" w:space="0" w:sz="0" w:val="nil"/>
            </w:tcBorders>
            <w:shd w:fill="000000" w:val="clear"/>
            <w:tcMar>
              <w:top w:w="316.8" w:type="dxa"/>
              <w:left w:w="316.8" w:type="dxa"/>
              <w:bottom w:w="316.8" w:type="dxa"/>
              <w:right w:w="316.8" w:type="dxa"/>
            </w:tcMar>
            <w:vAlign w:val="center"/>
          </w:tcPr>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ffffff"/>
                <w:sz w:val="20"/>
                <w:szCs w:val="20"/>
              </w:rPr>
            </w:pPr>
            <w:r w:rsidDel="00000000" w:rsidR="00000000" w:rsidRPr="00000000">
              <w:rPr>
                <w:color w:val="ffffff"/>
                <w:sz w:val="20"/>
                <w:szCs w:val="20"/>
                <w:rtl w:val="0"/>
              </w:rPr>
              <w:t xml:space="preserve">The Merit Systems Protection Board estimated that over two years... job turnover ($24.7M), sick leave ($14.9M), and decreased individual ($93.7M) and workgroup ($193.8) productivity had cost the government a total of $327.1M </w:t>
            </w:r>
            <w:r w:rsidDel="00000000" w:rsidR="00000000" w:rsidRPr="00000000">
              <w:rPr>
                <w:color w:val="ffffff"/>
                <w:sz w:val="20"/>
                <w:szCs w:val="20"/>
                <w:vertAlign w:val="superscript"/>
                <w:rtl w:val="0"/>
              </w:rPr>
              <w:t xml:space="preserve">1 </w:t>
            </w:r>
            <w:r w:rsidDel="00000000" w:rsidR="00000000" w:rsidRPr="00000000">
              <w:rPr>
                <w:color w:val="ffffff"/>
                <w:sz w:val="20"/>
                <w:szCs w:val="20"/>
                <w:rtl w:val="0"/>
              </w:rPr>
              <w:t xml:space="preserve">.</w:t>
            </w:r>
          </w:p>
        </w:tc>
      </w:tr>
    </w:tbl>
    <w:p w:rsidR="00000000" w:rsidDel="00000000" w:rsidP="00000000" w:rsidRDefault="00000000" w:rsidRPr="00000000" w14:paraId="00000047">
      <w:pPr>
        <w:pStyle w:val="Heading1"/>
        <w:spacing w:line="276" w:lineRule="auto"/>
        <w:rPr/>
      </w:pPr>
      <w:bookmarkStart w:colFirst="0" w:colLast="0" w:name="_ylx5057hr5j5" w:id="11"/>
      <w:bookmarkEnd w:id="11"/>
      <w:r w:rsidDel="00000000" w:rsidR="00000000" w:rsidRPr="00000000">
        <w:br w:type="page"/>
      </w:r>
      <w:r w:rsidDel="00000000" w:rsidR="00000000" w:rsidRPr="00000000">
        <w:rPr>
          <w:rtl w:val="0"/>
        </w:rPr>
      </w:r>
    </w:p>
    <w:p w:rsidR="00000000" w:rsidDel="00000000" w:rsidP="00000000" w:rsidRDefault="00000000" w:rsidRPr="00000000" w14:paraId="00000048">
      <w:pPr>
        <w:pStyle w:val="Heading1"/>
        <w:spacing w:line="276" w:lineRule="auto"/>
        <w:rPr/>
      </w:pPr>
      <w:bookmarkStart w:colFirst="0" w:colLast="0" w:name="_ap4ojsqomc3m" w:id="12"/>
      <w:bookmarkEnd w:id="12"/>
      <w:r w:rsidDel="00000000" w:rsidR="00000000" w:rsidRPr="00000000">
        <w:rPr>
          <w:rtl w:val="0"/>
        </w:rPr>
        <w:t xml:space="preserve">Company Overview </w:t>
      </w:r>
    </w:p>
    <w:p w:rsidR="00000000" w:rsidDel="00000000" w:rsidP="00000000" w:rsidRDefault="00000000" w:rsidRPr="00000000" w14:paraId="00000049">
      <w:pPr>
        <w:spacing w:line="276" w:lineRule="auto"/>
        <w:rPr>
          <w:color w:val="000000"/>
          <w:sz w:val="20"/>
          <w:szCs w:val="20"/>
        </w:rPr>
      </w:pPr>
      <w:r w:rsidDel="00000000" w:rsidR="00000000" w:rsidRPr="00000000">
        <w:rPr>
          <w:rtl w:val="0"/>
        </w:rPr>
      </w:r>
    </w:p>
    <w:p w:rsidR="00000000" w:rsidDel="00000000" w:rsidP="00000000" w:rsidRDefault="00000000" w:rsidRPr="00000000" w14:paraId="0000004A">
      <w:pPr>
        <w:spacing w:line="276" w:lineRule="auto"/>
        <w:rPr>
          <w:color w:val="000000"/>
          <w:sz w:val="20"/>
          <w:szCs w:val="20"/>
        </w:rPr>
      </w:pPr>
      <w:r w:rsidDel="00000000" w:rsidR="00000000" w:rsidRPr="00000000">
        <w:rPr>
          <w:rtl w:val="0"/>
        </w:rPr>
      </w:r>
    </w:p>
    <w:p w:rsidR="00000000" w:rsidDel="00000000" w:rsidP="00000000" w:rsidRDefault="00000000" w:rsidRPr="00000000" w14:paraId="0000004B">
      <w:pPr>
        <w:pStyle w:val="Heading2"/>
        <w:spacing w:line="276" w:lineRule="auto"/>
        <w:rPr/>
      </w:pPr>
      <w:bookmarkStart w:colFirst="0" w:colLast="0" w:name="_r2lghl7babiq" w:id="13"/>
      <w:bookmarkEnd w:id="13"/>
      <w:r w:rsidDel="00000000" w:rsidR="00000000" w:rsidRPr="00000000">
        <w:rPr>
          <w:rtl w:val="0"/>
        </w:rPr>
        <w:t xml:space="preserve">BORN TO TRIUMPH OVER TRAGEDY. </w:t>
      </w:r>
    </w:p>
    <w:p w:rsidR="00000000" w:rsidDel="00000000" w:rsidP="00000000" w:rsidRDefault="00000000" w:rsidRPr="00000000" w14:paraId="0000004C">
      <w:pPr>
        <w:pStyle w:val="Heading2"/>
        <w:spacing w:line="276" w:lineRule="auto"/>
        <w:rPr/>
      </w:pPr>
      <w:bookmarkStart w:colFirst="0" w:colLast="0" w:name="_8x10bwpstf03" w:id="14"/>
      <w:bookmarkEnd w:id="14"/>
      <w:r w:rsidDel="00000000" w:rsidR="00000000" w:rsidRPr="00000000">
        <w:rPr>
          <w:rtl w:val="0"/>
        </w:rPr>
        <w:t xml:space="preserve">RAISED TO DELIVER RETURN ON PREVENTION.</w:t>
      </w:r>
    </w:p>
    <w:p w:rsidR="00000000" w:rsidDel="00000000" w:rsidP="00000000" w:rsidRDefault="00000000" w:rsidRPr="00000000" w14:paraId="0000004D">
      <w:pPr>
        <w:spacing w:line="276" w:lineRule="auto"/>
        <w:rPr>
          <w:color w:val="000000"/>
          <w:sz w:val="20"/>
          <w:szCs w:val="20"/>
        </w:rPr>
      </w:pPr>
      <w:r w:rsidDel="00000000" w:rsidR="00000000" w:rsidRPr="00000000">
        <w:rPr>
          <w:rtl w:val="0"/>
        </w:rPr>
      </w:r>
    </w:p>
    <w:p w:rsidR="00000000" w:rsidDel="00000000" w:rsidP="00000000" w:rsidRDefault="00000000" w:rsidRPr="00000000" w14:paraId="0000004E">
      <w:pPr>
        <w:spacing w:line="276" w:lineRule="auto"/>
        <w:rPr>
          <w:rFonts w:ascii="Lato Light" w:cs="Lato Light" w:eastAsia="Lato Light" w:hAnsi="Lato Light"/>
          <w:color w:val="000000"/>
          <w:sz w:val="20"/>
          <w:szCs w:val="20"/>
        </w:rPr>
      </w:pPr>
      <w:r w:rsidDel="00000000" w:rsidR="00000000" w:rsidRPr="00000000">
        <w:rPr>
          <w:rFonts w:ascii="Lato Light" w:cs="Lato Light" w:eastAsia="Lato Light" w:hAnsi="Lato Light"/>
          <w:color w:val="000000"/>
          <w:sz w:val="20"/>
          <w:szCs w:val="20"/>
          <w:rtl w:val="0"/>
        </w:rPr>
        <w:t xml:space="preserve">Born from a spirit of triumph over tragedy</w:t>
      </w:r>
      <w:r w:rsidDel="00000000" w:rsidR="00000000" w:rsidRPr="00000000">
        <w:rPr>
          <w:rFonts w:ascii="Lato Light" w:cs="Lato Light" w:eastAsia="Lato Light" w:hAnsi="Lato Light"/>
          <w:color w:val="000000"/>
          <w:sz w:val="20"/>
          <w:szCs w:val="20"/>
          <w:vertAlign w:val="superscript"/>
        </w:rPr>
        <w:footnoteReference w:customMarkFollows="0" w:id="1"/>
      </w:r>
      <w:r w:rsidDel="00000000" w:rsidR="00000000" w:rsidRPr="00000000">
        <w:rPr>
          <w:rFonts w:ascii="Lato Light" w:cs="Lato Light" w:eastAsia="Lato Light" w:hAnsi="Lato Light"/>
          <w:color w:val="000000"/>
          <w:sz w:val="20"/>
          <w:szCs w:val="20"/>
          <w:rtl w:val="0"/>
        </w:rPr>
        <w:t xml:space="preserve">, LiveSafe invents solutions that empowers employees to surface insights to protect the integrity of the work and campus communities they are invested in. LiveSafe empowers [</w:t>
      </w:r>
      <w:r w:rsidDel="00000000" w:rsidR="00000000" w:rsidRPr="00000000">
        <w:rPr>
          <w:rFonts w:ascii="Lato Light" w:cs="Lato Light" w:eastAsia="Lato Light" w:hAnsi="Lato Light"/>
          <w:color w:val="000000"/>
          <w:sz w:val="20"/>
          <w:szCs w:val="20"/>
          <w:highlight w:val="yellow"/>
          <w:rtl w:val="0"/>
        </w:rPr>
        <w:t xml:space="preserve">CUSTOMER</w:t>
      </w:r>
      <w:r w:rsidDel="00000000" w:rsidR="00000000" w:rsidRPr="00000000">
        <w:rPr>
          <w:rFonts w:ascii="Lato Light" w:cs="Lato Light" w:eastAsia="Lato Light" w:hAnsi="Lato Light"/>
          <w:color w:val="000000"/>
          <w:sz w:val="20"/>
          <w:szCs w:val="20"/>
          <w:rtl w:val="0"/>
        </w:rPr>
        <w:t xml:space="preserve">] with communications infrastructure to bi-directionally communicate with employees. LiveSafe empowers [</w:t>
      </w:r>
      <w:r w:rsidDel="00000000" w:rsidR="00000000" w:rsidRPr="00000000">
        <w:rPr>
          <w:rFonts w:ascii="Lato Light" w:cs="Lato Light" w:eastAsia="Lato Light" w:hAnsi="Lato Light"/>
          <w:color w:val="000000"/>
          <w:sz w:val="20"/>
          <w:szCs w:val="20"/>
          <w:highlight w:val="yellow"/>
          <w:rtl w:val="0"/>
        </w:rPr>
        <w:t xml:space="preserve">CUSTOMER</w:t>
      </w:r>
      <w:r w:rsidDel="00000000" w:rsidR="00000000" w:rsidRPr="00000000">
        <w:rPr>
          <w:rFonts w:ascii="Lato Light" w:cs="Lato Light" w:eastAsia="Lato Light" w:hAnsi="Lato Light"/>
          <w:color w:val="000000"/>
          <w:sz w:val="20"/>
          <w:szCs w:val="20"/>
          <w:rtl w:val="0"/>
        </w:rPr>
        <w:t xml:space="preserve">] employees tools to take charge of their personal safety. </w:t>
      </w:r>
    </w:p>
    <w:p w:rsidR="00000000" w:rsidDel="00000000" w:rsidP="00000000" w:rsidRDefault="00000000" w:rsidRPr="00000000" w14:paraId="0000004F">
      <w:pPr>
        <w:spacing w:line="276" w:lineRule="auto"/>
        <w:rPr>
          <w:rFonts w:ascii="Lato Light" w:cs="Lato Light" w:eastAsia="Lato Light" w:hAnsi="Lato Light"/>
          <w:color w:val="000000"/>
          <w:sz w:val="20"/>
          <w:szCs w:val="20"/>
        </w:rPr>
      </w:pPr>
      <w:r w:rsidDel="00000000" w:rsidR="00000000" w:rsidRPr="00000000">
        <w:rPr>
          <w:rtl w:val="0"/>
        </w:rPr>
      </w:r>
    </w:p>
    <w:p w:rsidR="00000000" w:rsidDel="00000000" w:rsidP="00000000" w:rsidRDefault="00000000" w:rsidRPr="00000000" w14:paraId="00000050">
      <w:pPr>
        <w:rPr>
          <w:rFonts w:ascii="Lato Light" w:cs="Lato Light" w:eastAsia="Lato Light" w:hAnsi="Lato Light"/>
          <w:color w:val="000000"/>
          <w:sz w:val="20"/>
          <w:szCs w:val="20"/>
        </w:rPr>
      </w:pPr>
      <w:r w:rsidDel="00000000" w:rsidR="00000000" w:rsidRPr="00000000">
        <w:rPr>
          <w:rFonts w:ascii="Lato Light" w:cs="Lato Light" w:eastAsia="Lato Light" w:hAnsi="Lato Light"/>
          <w:color w:val="000000"/>
          <w:sz w:val="20"/>
          <w:szCs w:val="20"/>
          <w:rtl w:val="0"/>
        </w:rPr>
        <w:t xml:space="preserve">LiveSafe has the direct involve</w:t>
      </w:r>
      <w:r w:rsidDel="00000000" w:rsidR="00000000" w:rsidRPr="00000000">
        <w:rPr>
          <w:rtl w:val="0"/>
        </w:rPr>
        <w:t xml:space="preserve">ment of a</w:t>
      </w:r>
      <w:r w:rsidDel="00000000" w:rsidR="00000000" w:rsidRPr="00000000">
        <w:rPr>
          <w:rFonts w:ascii="Lato Light" w:cs="Lato Light" w:eastAsia="Lato Light" w:hAnsi="Lato Light"/>
          <w:color w:val="000000"/>
          <w:sz w:val="20"/>
          <w:szCs w:val="20"/>
          <w:rtl w:val="0"/>
        </w:rPr>
        <w:t xml:space="preserve"> world-class Executive Advisory Board that includes some of the world’s leading risk and safety management experts, including former Governor Tom Ridge, the first Secretary of the U.S. Dept. of Homeland Security, Ray Kelly, leaders in the world’s biggest cities, and C-level executives. These experts receive regular updates, and their perspectives actively inform the strategy of the company, and the solutions that LiveSafe engineers.</w:t>
      </w:r>
    </w:p>
    <w:p w:rsidR="00000000" w:rsidDel="00000000" w:rsidP="00000000" w:rsidRDefault="00000000" w:rsidRPr="00000000" w14:paraId="00000051">
      <w:pPr>
        <w:spacing w:line="276" w:lineRule="auto"/>
        <w:rPr>
          <w:rFonts w:ascii="Lato Light" w:cs="Lato Light" w:eastAsia="Lato Light" w:hAnsi="Lato Light"/>
          <w:color w:val="000000"/>
          <w:sz w:val="20"/>
          <w:szCs w:val="20"/>
        </w:rPr>
      </w:pPr>
      <w:r w:rsidDel="00000000" w:rsidR="00000000" w:rsidRPr="00000000">
        <w:rPr>
          <w:rtl w:val="0"/>
        </w:rPr>
      </w:r>
    </w:p>
    <w:p w:rsidR="00000000" w:rsidDel="00000000" w:rsidP="00000000" w:rsidRDefault="00000000" w:rsidRPr="00000000" w14:paraId="00000052">
      <w:pPr>
        <w:spacing w:line="276" w:lineRule="auto"/>
        <w:rPr>
          <w:rFonts w:ascii="Lato Light" w:cs="Lato Light" w:eastAsia="Lato Light" w:hAnsi="Lato Light"/>
          <w:color w:val="000000"/>
          <w:sz w:val="20"/>
          <w:szCs w:val="20"/>
        </w:rPr>
      </w:pPr>
      <w:r w:rsidDel="00000000" w:rsidR="00000000" w:rsidRPr="00000000">
        <w:rPr>
          <w:rFonts w:ascii="Lato Light" w:cs="Lato Light" w:eastAsia="Lato Light" w:hAnsi="Lato Light"/>
          <w:color w:val="000000"/>
          <w:sz w:val="20"/>
          <w:szCs w:val="20"/>
          <w:rtl w:val="0"/>
        </w:rPr>
        <w:t xml:space="preserve">LiveSafe is proud to have hundreds of clients including Fortune 500 companies in media, financial services, and technology, commercial real estate powerhouses, malls, hospitals, stadiums, arenas, professional sports teams/leagues, world-renown universities, and more. These clients inform the iterative evolution of the product portfolio. </w:t>
      </w:r>
    </w:p>
    <w:p w:rsidR="00000000" w:rsidDel="00000000" w:rsidP="00000000" w:rsidRDefault="00000000" w:rsidRPr="00000000" w14:paraId="00000053">
      <w:pPr>
        <w:spacing w:line="276" w:lineRule="auto"/>
        <w:rPr>
          <w:rFonts w:ascii="Lato Light" w:cs="Lato Light" w:eastAsia="Lato Light" w:hAnsi="Lato Light"/>
          <w:color w:val="000000"/>
          <w:sz w:val="20"/>
          <w:szCs w:val="20"/>
        </w:rPr>
      </w:pPr>
      <w:r w:rsidDel="00000000" w:rsidR="00000000" w:rsidRPr="00000000">
        <w:rPr>
          <w:rtl w:val="0"/>
        </w:rPr>
      </w:r>
    </w:p>
    <w:p w:rsidR="00000000" w:rsidDel="00000000" w:rsidP="00000000" w:rsidRDefault="00000000" w:rsidRPr="00000000" w14:paraId="00000054">
      <w:pPr>
        <w:spacing w:line="276" w:lineRule="auto"/>
        <w:rPr>
          <w:color w:val="000000"/>
          <w:sz w:val="20"/>
          <w:szCs w:val="20"/>
        </w:rPr>
      </w:pPr>
      <w:r w:rsidDel="00000000" w:rsidR="00000000" w:rsidRPr="00000000">
        <w:rPr>
          <w:rtl w:val="0"/>
        </w:rPr>
      </w:r>
    </w:p>
    <w:p w:rsidR="00000000" w:rsidDel="00000000" w:rsidP="00000000" w:rsidRDefault="00000000" w:rsidRPr="00000000" w14:paraId="00000055">
      <w:pPr>
        <w:pStyle w:val="Heading2"/>
        <w:spacing w:line="276" w:lineRule="auto"/>
        <w:rPr>
          <w:color w:val="000000"/>
          <w:sz w:val="24"/>
          <w:szCs w:val="24"/>
        </w:rPr>
      </w:pPr>
      <w:bookmarkStart w:colFirst="0" w:colLast="0" w:name="_9gg7x2pxl452" w:id="15"/>
      <w:bookmarkEnd w:id="15"/>
      <w:r w:rsidDel="00000000" w:rsidR="00000000" w:rsidRPr="00000000">
        <w:rPr>
          <w:rtl w:val="0"/>
        </w:rPr>
        <w:t xml:space="preserve">CONTACT INFORMATION FOR LIVESAFE</w:t>
      </w:r>
      <w:r w:rsidDel="00000000" w:rsidR="00000000" w:rsidRPr="00000000">
        <w:rPr>
          <w:rtl w:val="0"/>
        </w:rPr>
      </w:r>
    </w:p>
    <w:p w:rsidR="00000000" w:rsidDel="00000000" w:rsidP="00000000" w:rsidRDefault="00000000" w:rsidRPr="00000000" w14:paraId="00000056">
      <w:pPr>
        <w:spacing w:line="276" w:lineRule="auto"/>
        <w:rPr>
          <w:color w:val="000000"/>
          <w:sz w:val="20"/>
          <w:szCs w:val="20"/>
        </w:rPr>
      </w:pPr>
      <w:r w:rsidDel="00000000" w:rsidR="00000000" w:rsidRPr="00000000">
        <w:rPr>
          <w:rtl w:val="0"/>
        </w:rPr>
      </w:r>
    </w:p>
    <w:p w:rsidR="00000000" w:rsidDel="00000000" w:rsidP="00000000" w:rsidRDefault="00000000" w:rsidRPr="00000000" w14:paraId="00000057">
      <w:pPr>
        <w:spacing w:line="276" w:lineRule="auto"/>
        <w:rPr>
          <w:color w:val="000000"/>
          <w:sz w:val="20"/>
          <w:szCs w:val="20"/>
        </w:rPr>
      </w:pPr>
      <w:r w:rsidDel="00000000" w:rsidR="00000000" w:rsidRPr="00000000">
        <w:rPr>
          <w:color w:val="000000"/>
          <w:sz w:val="20"/>
          <w:szCs w:val="20"/>
          <w:rtl w:val="0"/>
        </w:rPr>
        <w:t xml:space="preserve">[</w:t>
      </w:r>
      <w:r w:rsidDel="00000000" w:rsidR="00000000" w:rsidRPr="00000000">
        <w:rPr>
          <w:color w:val="000000"/>
          <w:sz w:val="20"/>
          <w:szCs w:val="20"/>
          <w:highlight w:val="yellow"/>
          <w:rtl w:val="0"/>
        </w:rPr>
        <w:t xml:space="preserve">SALES REP</w:t>
      </w:r>
      <w:r w:rsidDel="00000000" w:rsidR="00000000" w:rsidRPr="00000000">
        <w:rPr>
          <w:color w:val="000000"/>
          <w:sz w:val="20"/>
          <w:szCs w:val="20"/>
          <w:rtl w:val="0"/>
        </w:rPr>
        <w:t xml:space="preserve">]</w:t>
      </w:r>
    </w:p>
    <w:p w:rsidR="00000000" w:rsidDel="00000000" w:rsidP="00000000" w:rsidRDefault="00000000" w:rsidRPr="00000000" w14:paraId="00000058">
      <w:pPr>
        <w:spacing w:line="276" w:lineRule="auto"/>
        <w:rPr>
          <w:color w:val="000000"/>
          <w:sz w:val="20"/>
          <w:szCs w:val="20"/>
        </w:rPr>
      </w:pPr>
      <w:r w:rsidDel="00000000" w:rsidR="00000000" w:rsidRPr="00000000">
        <w:rPr>
          <w:color w:val="000000"/>
          <w:sz w:val="20"/>
          <w:szCs w:val="20"/>
          <w:rtl w:val="0"/>
        </w:rPr>
        <w:t xml:space="preserve">[</w:t>
      </w:r>
      <w:r w:rsidDel="00000000" w:rsidR="00000000" w:rsidRPr="00000000">
        <w:rPr>
          <w:color w:val="000000"/>
          <w:sz w:val="20"/>
          <w:szCs w:val="20"/>
          <w:highlight w:val="yellow"/>
          <w:rtl w:val="0"/>
        </w:rPr>
        <w:t xml:space="preserve">TITLE</w:t>
      </w:r>
      <w:r w:rsidDel="00000000" w:rsidR="00000000" w:rsidRPr="00000000">
        <w:rPr>
          <w:color w:val="000000"/>
          <w:sz w:val="20"/>
          <w:szCs w:val="20"/>
          <w:rtl w:val="0"/>
        </w:rPr>
        <w:t xml:space="preserve">], LiveSafe, Inc.</w:t>
      </w:r>
    </w:p>
    <w:p w:rsidR="00000000" w:rsidDel="00000000" w:rsidP="00000000" w:rsidRDefault="00000000" w:rsidRPr="00000000" w14:paraId="00000059">
      <w:pPr>
        <w:spacing w:line="276" w:lineRule="auto"/>
        <w:rPr>
          <w:color w:val="000000"/>
          <w:sz w:val="20"/>
          <w:szCs w:val="20"/>
        </w:rPr>
      </w:pPr>
      <w:r w:rsidDel="00000000" w:rsidR="00000000" w:rsidRPr="00000000">
        <w:rPr>
          <w:color w:val="000000"/>
          <w:sz w:val="20"/>
          <w:szCs w:val="20"/>
          <w:rtl w:val="0"/>
        </w:rPr>
        <w:t xml:space="preserve">m: [</w:t>
      </w:r>
      <w:r w:rsidDel="00000000" w:rsidR="00000000" w:rsidRPr="00000000">
        <w:rPr>
          <w:color w:val="000000"/>
          <w:sz w:val="20"/>
          <w:szCs w:val="20"/>
          <w:highlight w:val="yellow"/>
          <w:rtl w:val="0"/>
        </w:rPr>
        <w:t xml:space="preserve">CELL</w:t>
      </w:r>
      <w:r w:rsidDel="00000000" w:rsidR="00000000" w:rsidRPr="00000000">
        <w:rPr>
          <w:color w:val="000000"/>
          <w:sz w:val="20"/>
          <w:szCs w:val="20"/>
          <w:rtl w:val="0"/>
        </w:rPr>
        <w:t xml:space="preserve">]</w:t>
      </w:r>
    </w:p>
    <w:p w:rsidR="00000000" w:rsidDel="00000000" w:rsidP="00000000" w:rsidRDefault="00000000" w:rsidRPr="00000000" w14:paraId="0000005A">
      <w:pPr>
        <w:spacing w:line="276" w:lineRule="auto"/>
        <w:rPr>
          <w:color w:val="000000"/>
          <w:sz w:val="20"/>
          <w:szCs w:val="20"/>
        </w:rPr>
      </w:pPr>
      <w:r w:rsidDel="00000000" w:rsidR="00000000" w:rsidRPr="00000000">
        <w:rPr>
          <w:color w:val="000000"/>
          <w:sz w:val="20"/>
          <w:szCs w:val="20"/>
          <w:rtl w:val="0"/>
        </w:rPr>
        <w:t xml:space="preserve">e: [</w:t>
      </w:r>
      <w:r w:rsidDel="00000000" w:rsidR="00000000" w:rsidRPr="00000000">
        <w:rPr>
          <w:color w:val="000000"/>
          <w:sz w:val="20"/>
          <w:szCs w:val="20"/>
          <w:highlight w:val="yellow"/>
          <w:rtl w:val="0"/>
        </w:rPr>
        <w:t xml:space="preserve">EMAIL</w:t>
      </w:r>
      <w:r w:rsidDel="00000000" w:rsidR="00000000" w:rsidRPr="00000000">
        <w:rPr>
          <w:color w:val="000000"/>
          <w:sz w:val="20"/>
          <w:szCs w:val="20"/>
          <w:rtl w:val="0"/>
        </w:rPr>
        <w:t xml:space="preserve">]</w:t>
      </w:r>
    </w:p>
    <w:p w:rsidR="00000000" w:rsidDel="00000000" w:rsidP="00000000" w:rsidRDefault="00000000" w:rsidRPr="00000000" w14:paraId="0000005B">
      <w:pPr>
        <w:spacing w:line="276" w:lineRule="auto"/>
        <w:rPr>
          <w:color w:val="000000"/>
          <w:sz w:val="20"/>
          <w:szCs w:val="20"/>
        </w:rPr>
      </w:pPr>
      <w:r w:rsidDel="00000000" w:rsidR="00000000" w:rsidRPr="00000000">
        <w:rPr>
          <w:color w:val="000000"/>
          <w:sz w:val="20"/>
          <w:szCs w:val="20"/>
          <w:rtl w:val="0"/>
        </w:rPr>
        <w:t xml:space="preserve">1400 Key Blvd, Suite 100</w:t>
      </w:r>
    </w:p>
    <w:p w:rsidR="00000000" w:rsidDel="00000000" w:rsidP="00000000" w:rsidRDefault="00000000" w:rsidRPr="00000000" w14:paraId="0000005C">
      <w:pPr>
        <w:spacing w:line="276" w:lineRule="auto"/>
        <w:rPr>
          <w:color w:val="000000"/>
          <w:sz w:val="20"/>
          <w:szCs w:val="20"/>
        </w:rPr>
      </w:pPr>
      <w:r w:rsidDel="00000000" w:rsidR="00000000" w:rsidRPr="00000000">
        <w:rPr>
          <w:color w:val="000000"/>
          <w:sz w:val="20"/>
          <w:szCs w:val="20"/>
          <w:rtl w:val="0"/>
        </w:rPr>
        <w:t xml:space="preserve">Rosslyn, VA 22209</w:t>
      </w:r>
    </w:p>
    <w:p w:rsidR="00000000" w:rsidDel="00000000" w:rsidP="00000000" w:rsidRDefault="00000000" w:rsidRPr="00000000" w14:paraId="0000005D">
      <w:pPr>
        <w:spacing w:line="276" w:lineRule="auto"/>
        <w:rPr/>
      </w:pP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pStyle w:val="Heading1"/>
        <w:spacing w:line="276" w:lineRule="auto"/>
        <w:rPr/>
      </w:pPr>
      <w:bookmarkStart w:colFirst="0" w:colLast="0" w:name="_addtqfcku5y4" w:id="16"/>
      <w:bookmarkEnd w:id="16"/>
      <w:r w:rsidDel="00000000" w:rsidR="00000000" w:rsidRPr="00000000">
        <w:br w:type="page"/>
      </w:r>
      <w:r w:rsidDel="00000000" w:rsidR="00000000" w:rsidRPr="00000000">
        <w:rPr>
          <w:rtl w:val="0"/>
        </w:rPr>
      </w:r>
    </w:p>
    <w:p w:rsidR="00000000" w:rsidDel="00000000" w:rsidP="00000000" w:rsidRDefault="00000000" w:rsidRPr="00000000" w14:paraId="00000060">
      <w:pPr>
        <w:pStyle w:val="Heading1"/>
        <w:spacing w:line="276" w:lineRule="auto"/>
        <w:rPr/>
      </w:pPr>
      <w:bookmarkStart w:colFirst="0" w:colLast="0" w:name="_qmb4pcap2f79" w:id="17"/>
      <w:bookmarkEnd w:id="17"/>
      <w:r w:rsidDel="00000000" w:rsidR="00000000" w:rsidRPr="00000000">
        <w:rPr>
          <w:rtl w:val="0"/>
        </w:rPr>
        <w:t xml:space="preserve">Implementation &amp; Engagement </w:t>
      </w:r>
    </w:p>
    <w:p w:rsidR="00000000" w:rsidDel="00000000" w:rsidP="00000000" w:rsidRDefault="00000000" w:rsidRPr="00000000" w14:paraId="00000061">
      <w:pPr>
        <w:spacing w:line="276" w:lineRule="auto"/>
        <w:rPr>
          <w:color w:val="000000"/>
        </w:rPr>
      </w:pPr>
      <w:r w:rsidDel="00000000" w:rsidR="00000000" w:rsidRPr="00000000">
        <w:rPr>
          <w:rtl w:val="0"/>
        </w:rPr>
      </w:r>
    </w:p>
    <w:p w:rsidR="00000000" w:rsidDel="00000000" w:rsidP="00000000" w:rsidRDefault="00000000" w:rsidRPr="00000000" w14:paraId="00000062">
      <w:pPr>
        <w:spacing w:line="276" w:lineRule="auto"/>
        <w:rPr>
          <w:color w:val="000000"/>
        </w:rPr>
      </w:pPr>
      <w:r w:rsidDel="00000000" w:rsidR="00000000" w:rsidRPr="00000000">
        <w:rPr>
          <w:rtl w:val="0"/>
        </w:rPr>
      </w:r>
    </w:p>
    <w:p w:rsidR="00000000" w:rsidDel="00000000" w:rsidP="00000000" w:rsidRDefault="00000000" w:rsidRPr="00000000" w14:paraId="00000063">
      <w:pPr>
        <w:spacing w:line="276" w:lineRule="auto"/>
        <w:rPr>
          <w:rFonts w:ascii="Lato Light" w:cs="Lato Light" w:eastAsia="Lato Light" w:hAnsi="Lato Light"/>
          <w:color w:val="000000"/>
        </w:rPr>
      </w:pPr>
      <w:r w:rsidDel="00000000" w:rsidR="00000000" w:rsidRPr="00000000">
        <w:rPr>
          <w:rFonts w:ascii="Lato Light" w:cs="Lato Light" w:eastAsia="Lato Light" w:hAnsi="Lato Light"/>
          <w:color w:val="000000"/>
          <w:rtl w:val="0"/>
        </w:rPr>
        <w:t xml:space="preserve">The LiveSafe Global Implementation Services Team (GIST) is a world-class division of experienced project managers.</w:t>
      </w:r>
      <w:r w:rsidDel="00000000" w:rsidR="00000000" w:rsidRPr="00000000">
        <w:rPr>
          <w:rFonts w:ascii="Lato Light" w:cs="Lato Light" w:eastAsia="Lato Light" w:hAnsi="Lato Light"/>
          <w:color w:val="000000"/>
          <w:rtl w:val="0"/>
        </w:rPr>
        <w:t xml:space="preserve"> </w:t>
      </w:r>
      <w:r w:rsidDel="00000000" w:rsidR="00000000" w:rsidRPr="00000000">
        <w:rPr>
          <w:rFonts w:ascii="Lato Light" w:cs="Lato Light" w:eastAsia="Lato Light" w:hAnsi="Lato Light"/>
          <w:color w:val="000000"/>
          <w:rtl w:val="0"/>
        </w:rPr>
        <w:t xml:space="preserve">They optimize deployment</w:t>
      </w:r>
      <w:r w:rsidDel="00000000" w:rsidR="00000000" w:rsidRPr="00000000">
        <w:rPr>
          <w:rFonts w:ascii="Lato Light" w:cs="Lato Light" w:eastAsia="Lato Light" w:hAnsi="Lato Light"/>
          <w:color w:val="000000"/>
          <w:rtl w:val="0"/>
        </w:rPr>
        <w:t xml:space="preserve">s</w:t>
      </w:r>
      <w:r w:rsidDel="00000000" w:rsidR="00000000" w:rsidRPr="00000000">
        <w:rPr>
          <w:rFonts w:ascii="Lato Light" w:cs="Lato Light" w:eastAsia="Lato Light" w:hAnsi="Lato Light"/>
          <w:color w:val="000000"/>
          <w:rtl w:val="0"/>
        </w:rPr>
        <w:t xml:space="preserve"> for </w:t>
      </w:r>
      <w:r w:rsidDel="00000000" w:rsidR="00000000" w:rsidRPr="00000000">
        <w:rPr>
          <w:rtl w:val="0"/>
        </w:rPr>
        <w:t xml:space="preserve">LiveSafe clients </w:t>
      </w:r>
      <w:r w:rsidDel="00000000" w:rsidR="00000000" w:rsidRPr="00000000">
        <w:rPr>
          <w:rFonts w:ascii="Lato Light" w:cs="Lato Light" w:eastAsia="Lato Light" w:hAnsi="Lato Light"/>
          <w:color w:val="000000"/>
          <w:rtl w:val="0"/>
        </w:rPr>
        <w:t xml:space="preserve">and are prepared to stand up implementations to support the entire spectrum of corporate functions: Physical Security, Environmental Health &amp; Safety, Cyber, Human Resources, Compliance, and more</w:t>
      </w:r>
      <w:r w:rsidDel="00000000" w:rsidR="00000000" w:rsidRPr="00000000">
        <w:rPr>
          <w:rFonts w:ascii="Lato Light" w:cs="Lato Light" w:eastAsia="Lato Light" w:hAnsi="Lato Light"/>
          <w:color w:val="000000"/>
          <w:rtl w:val="0"/>
        </w:rPr>
        <w:t xml:space="preserve">. </w:t>
      </w:r>
      <w:r w:rsidDel="00000000" w:rsidR="00000000" w:rsidRPr="00000000">
        <w:rPr>
          <w:rtl w:val="0"/>
        </w:rPr>
      </w:r>
    </w:p>
    <w:p w:rsidR="00000000" w:rsidDel="00000000" w:rsidP="00000000" w:rsidRDefault="00000000" w:rsidRPr="00000000" w14:paraId="00000064">
      <w:pPr>
        <w:spacing w:line="276" w:lineRule="auto"/>
        <w:rPr>
          <w:rFonts w:ascii="Lato Light" w:cs="Lato Light" w:eastAsia="Lato Light" w:hAnsi="Lato Light"/>
          <w:color w:val="000000"/>
        </w:rPr>
      </w:pPr>
      <w:r w:rsidDel="00000000" w:rsidR="00000000" w:rsidRPr="00000000">
        <w:rPr>
          <w:rtl w:val="0"/>
        </w:rPr>
      </w:r>
    </w:p>
    <w:p w:rsidR="00000000" w:rsidDel="00000000" w:rsidP="00000000" w:rsidRDefault="00000000" w:rsidRPr="00000000" w14:paraId="00000065">
      <w:pPr>
        <w:spacing w:line="276" w:lineRule="auto"/>
        <w:rPr>
          <w:rFonts w:ascii="Lato Light" w:cs="Lato Light" w:eastAsia="Lato Light" w:hAnsi="Lato Light"/>
          <w:color w:val="000000"/>
        </w:rPr>
      </w:pPr>
      <w:r w:rsidDel="00000000" w:rsidR="00000000" w:rsidRPr="00000000">
        <w:rPr>
          <w:rFonts w:ascii="Lato Light" w:cs="Lato Light" w:eastAsia="Lato Light" w:hAnsi="Lato Light"/>
          <w:color w:val="000000"/>
          <w:rtl w:val="0"/>
        </w:rPr>
        <w:t xml:space="preserve">Work begins with a consultative-driven kick-off rooted in understanding </w:t>
      </w:r>
      <w:r w:rsidDel="00000000" w:rsidR="00000000" w:rsidRPr="00000000">
        <w:rPr>
          <w:rFonts w:ascii="Lato Light" w:cs="Lato Light" w:eastAsia="Lato Light" w:hAnsi="Lato Light"/>
          <w:color w:val="000000"/>
          <w:rtl w:val="0"/>
        </w:rPr>
        <w:t xml:space="preserve">[</w:t>
      </w:r>
      <w:r w:rsidDel="00000000" w:rsidR="00000000" w:rsidRPr="00000000">
        <w:rPr>
          <w:rFonts w:ascii="Lato Light" w:cs="Lato Light" w:eastAsia="Lato Light" w:hAnsi="Lato Light"/>
          <w:color w:val="000000"/>
          <w:highlight w:val="yellow"/>
          <w:rtl w:val="0"/>
        </w:rPr>
        <w:t xml:space="preserve">CUSTOMER]</w:t>
      </w:r>
      <w:r w:rsidDel="00000000" w:rsidR="00000000" w:rsidRPr="00000000">
        <w:rPr>
          <w:rFonts w:ascii="Lato Light" w:cs="Lato Light" w:eastAsia="Lato Light" w:hAnsi="Lato Light"/>
          <w:color w:val="000000"/>
          <w:rtl w:val="0"/>
        </w:rPr>
        <w:t xml:space="preserve">’s</w:t>
      </w:r>
      <w:r w:rsidDel="00000000" w:rsidR="00000000" w:rsidRPr="00000000">
        <w:rPr>
          <w:rFonts w:ascii="Lato Light" w:cs="Lato Light" w:eastAsia="Lato Light" w:hAnsi="Lato Light"/>
          <w:color w:val="000000"/>
          <w:rtl w:val="0"/>
        </w:rPr>
        <w:t xml:space="preserve"> business priorities.  A  [</w:t>
      </w:r>
      <w:r w:rsidDel="00000000" w:rsidR="00000000" w:rsidRPr="00000000">
        <w:rPr>
          <w:rFonts w:ascii="Lato Light" w:cs="Lato Light" w:eastAsia="Lato Light" w:hAnsi="Lato Light"/>
          <w:color w:val="000000"/>
          <w:highlight w:val="yellow"/>
          <w:rtl w:val="0"/>
        </w:rPr>
        <w:t xml:space="preserve">CUSTOMER</w:t>
      </w:r>
      <w:r w:rsidDel="00000000" w:rsidR="00000000" w:rsidRPr="00000000">
        <w:rPr>
          <w:rFonts w:ascii="Lato Light" w:cs="Lato Light" w:eastAsia="Lato Light" w:hAnsi="Lato Light"/>
          <w:color w:val="000000"/>
          <w:rtl w:val="0"/>
        </w:rPr>
        <w:t xml:space="preserve">]-specific implementation plan is architected, dialed to the specific needs and business structure of the company. The Global Implementation Services Team takes responsibility for ensuring the deployment mirrors and fully supports appropriate protocols that  [</w:t>
      </w:r>
      <w:r w:rsidDel="00000000" w:rsidR="00000000" w:rsidRPr="00000000">
        <w:rPr>
          <w:rFonts w:ascii="Lato Light" w:cs="Lato Light" w:eastAsia="Lato Light" w:hAnsi="Lato Light"/>
          <w:color w:val="000000"/>
          <w:highlight w:val="yellow"/>
          <w:rtl w:val="0"/>
        </w:rPr>
        <w:t xml:space="preserve">CUSTOMER</w:t>
      </w:r>
      <w:r w:rsidDel="00000000" w:rsidR="00000000" w:rsidRPr="00000000">
        <w:rPr>
          <w:rFonts w:ascii="Lato Light" w:cs="Lato Light" w:eastAsia="Lato Light" w:hAnsi="Lato Light"/>
          <w:color w:val="000000"/>
          <w:rtl w:val="0"/>
        </w:rPr>
        <w:t xml:space="preserve">] has in place to address a wide range of business risk and issues. </w:t>
      </w:r>
    </w:p>
    <w:p w:rsidR="00000000" w:rsidDel="00000000" w:rsidP="00000000" w:rsidRDefault="00000000" w:rsidRPr="00000000" w14:paraId="00000066">
      <w:pPr>
        <w:spacing w:line="276" w:lineRule="auto"/>
        <w:rPr>
          <w:rFonts w:ascii="Lato Light" w:cs="Lato Light" w:eastAsia="Lato Light" w:hAnsi="Lato Light"/>
          <w:color w:val="000000"/>
        </w:rPr>
      </w:pPr>
      <w:r w:rsidDel="00000000" w:rsidR="00000000" w:rsidRPr="00000000">
        <w:rPr>
          <w:rtl w:val="0"/>
        </w:rPr>
      </w:r>
    </w:p>
    <w:p w:rsidR="00000000" w:rsidDel="00000000" w:rsidP="00000000" w:rsidRDefault="00000000" w:rsidRPr="00000000" w14:paraId="00000067">
      <w:pPr>
        <w:spacing w:line="276" w:lineRule="auto"/>
        <w:rPr>
          <w:color w:val="000000"/>
        </w:rPr>
      </w:pPr>
      <w:r w:rsidDel="00000000" w:rsidR="00000000" w:rsidRPr="00000000">
        <w:rPr>
          <w:rFonts w:ascii="Lato Light" w:cs="Lato Light" w:eastAsia="Lato Light" w:hAnsi="Lato Light"/>
          <w:color w:val="000000"/>
          <w:rtl w:val="0"/>
        </w:rPr>
        <w:t xml:space="preserve">The Global Implementation Services Team is available to consult with  [</w:t>
      </w:r>
      <w:r w:rsidDel="00000000" w:rsidR="00000000" w:rsidRPr="00000000">
        <w:rPr>
          <w:rFonts w:ascii="Lato Light" w:cs="Lato Light" w:eastAsia="Lato Light" w:hAnsi="Lato Light"/>
          <w:color w:val="000000"/>
          <w:highlight w:val="yellow"/>
          <w:rtl w:val="0"/>
        </w:rPr>
        <w:t xml:space="preserve">CUSTOMER</w:t>
      </w:r>
      <w:r w:rsidDel="00000000" w:rsidR="00000000" w:rsidRPr="00000000">
        <w:rPr>
          <w:rFonts w:ascii="Lato Light" w:cs="Lato Light" w:eastAsia="Lato Light" w:hAnsi="Lato Light"/>
          <w:color w:val="000000"/>
          <w:rtl w:val="0"/>
        </w:rPr>
        <w:t xml:space="preserve">] employee communications and HR onboarding organizations to fuel success in the company-wide roll-out, and to bring new employees into the fold as they join.  LiveSafe GIST is an active stakeholder throughout the lifecycle to support  [</w:t>
      </w:r>
      <w:r w:rsidDel="00000000" w:rsidR="00000000" w:rsidRPr="00000000">
        <w:rPr>
          <w:rFonts w:ascii="Lato Light" w:cs="Lato Light" w:eastAsia="Lato Light" w:hAnsi="Lato Light"/>
          <w:color w:val="000000"/>
          <w:highlight w:val="yellow"/>
          <w:rtl w:val="0"/>
        </w:rPr>
        <w:t xml:space="preserve">CUSTOMER</w:t>
      </w:r>
      <w:r w:rsidDel="00000000" w:rsidR="00000000" w:rsidRPr="00000000">
        <w:rPr>
          <w:rFonts w:ascii="Lato Light" w:cs="Lato Light" w:eastAsia="Lato Light" w:hAnsi="Lato Light"/>
          <w:color w:val="000000"/>
          <w:rtl w:val="0"/>
        </w:rPr>
        <w:t xml:space="preserve">] in achieving a fully optimized deployment. </w:t>
      </w:r>
      <w:r w:rsidDel="00000000" w:rsidR="00000000" w:rsidRPr="00000000">
        <w:rPr>
          <w:rtl w:val="0"/>
        </w:rPr>
      </w:r>
    </w:p>
    <w:p w:rsidR="00000000" w:rsidDel="00000000" w:rsidP="00000000" w:rsidRDefault="00000000" w:rsidRPr="00000000" w14:paraId="00000068">
      <w:pPr>
        <w:spacing w:line="276" w:lineRule="auto"/>
        <w:rPr>
          <w:color w:val="000000"/>
        </w:rPr>
      </w:pPr>
      <w:r w:rsidDel="00000000" w:rsidR="00000000" w:rsidRPr="00000000">
        <w:rPr>
          <w:rtl w:val="0"/>
        </w:rPr>
      </w:r>
    </w:p>
    <w:p w:rsidR="00000000" w:rsidDel="00000000" w:rsidP="00000000" w:rsidRDefault="00000000" w:rsidRPr="00000000" w14:paraId="00000069">
      <w:pPr>
        <w:spacing w:line="276" w:lineRule="auto"/>
        <w:rPr>
          <w:color w:val="000000"/>
        </w:rPr>
      </w:pPr>
      <w:r w:rsidDel="00000000" w:rsidR="00000000" w:rsidRPr="00000000">
        <w:rPr>
          <w:rtl w:val="0"/>
        </w:rPr>
      </w:r>
    </w:p>
    <w:tbl>
      <w:tblPr>
        <w:tblStyle w:val="Table3"/>
        <w:tblW w:w="12225.0" w:type="dxa"/>
        <w:jc w:val="left"/>
        <w:tblInd w:w="-13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225"/>
        <w:tblGridChange w:id="0">
          <w:tblGrid>
            <w:gridCol w:w="12225"/>
          </w:tblGrid>
        </w:tblGridChange>
      </w:tblGrid>
      <w:tr>
        <w:trPr>
          <w:trHeight w:val="4580" w:hRule="atLeast"/>
        </w:trPr>
        <w:tc>
          <w:tcPr>
            <w:shd w:fill="000000"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color w:val="000000"/>
              </w:rPr>
            </w:pPr>
            <w:r w:rsidDel="00000000" w:rsidR="00000000" w:rsidRPr="00000000">
              <w:rPr>
                <w:color w:val="000000"/>
              </w:rPr>
              <w:drawing>
                <wp:inline distB="114300" distT="114300" distL="114300" distR="114300">
                  <wp:extent cx="6443663" cy="3301095"/>
                  <wp:effectExtent b="12700" l="12700" r="12700" t="1270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443663" cy="3301095"/>
                          </a:xfrm>
                          <a:prstGeom prst="rect"/>
                          <a:ln w="12700">
                            <a:solidFill>
                              <a:srgbClr val="000000"/>
                            </a:solidFill>
                            <a:prstDash val="solid"/>
                          </a:ln>
                        </pic:spPr>
                      </pic:pic>
                    </a:graphicData>
                  </a:graphic>
                </wp:inline>
              </w:drawing>
            </w:r>
            <w:r w:rsidDel="00000000" w:rsidR="00000000" w:rsidRPr="00000000">
              <w:rPr>
                <w:rtl w:val="0"/>
              </w:rPr>
            </w:r>
          </w:p>
        </w:tc>
      </w:tr>
      <w:tr>
        <w:tc>
          <w:tcPr>
            <w:shd w:fill="000000" w:val="clear"/>
            <w:tcMar>
              <w:top w:w="100.0" w:type="dxa"/>
              <w:left w:w="100.0" w:type="dxa"/>
              <w:bottom w:w="100.0" w:type="dxa"/>
              <w:right w:w="100.0" w:type="dxa"/>
            </w:tcMar>
            <w:vAlign w:val="top"/>
          </w:tcPr>
          <w:p w:rsidR="00000000" w:rsidDel="00000000" w:rsidP="00000000" w:rsidRDefault="00000000" w:rsidRPr="00000000" w14:paraId="0000006B">
            <w:pPr>
              <w:pStyle w:val="Heading3"/>
              <w:jc w:val="center"/>
              <w:rPr>
                <w:color w:val="000000"/>
              </w:rPr>
            </w:pPr>
            <w:bookmarkStart w:colFirst="0" w:colLast="0" w:name="_sn2uofafhqay" w:id="18"/>
            <w:bookmarkEnd w:id="18"/>
            <w:r w:rsidDel="00000000" w:rsidR="00000000" w:rsidRPr="00000000">
              <w:rPr>
                <w:rFonts w:ascii="Lato" w:cs="Lato" w:eastAsia="Lato" w:hAnsi="Lato"/>
                <w:color w:val="ffffff"/>
                <w:sz w:val="18"/>
                <w:szCs w:val="18"/>
                <w:u w:val="none"/>
                <w:rtl w:val="0"/>
              </w:rPr>
              <w:t xml:space="preserve">SAMPLE IMPLEMENTATION PLAN</w:t>
            </w:r>
            <w:r w:rsidDel="00000000" w:rsidR="00000000" w:rsidRPr="00000000">
              <w:rPr>
                <w:rtl w:val="0"/>
              </w:rPr>
            </w:r>
          </w:p>
        </w:tc>
      </w:tr>
    </w:tbl>
    <w:p w:rsidR="00000000" w:rsidDel="00000000" w:rsidP="00000000" w:rsidRDefault="00000000" w:rsidRPr="00000000" w14:paraId="0000006C">
      <w:pPr>
        <w:spacing w:line="276" w:lineRule="auto"/>
        <w:rPr>
          <w:color w:val="000000"/>
        </w:rPr>
      </w:pPr>
      <w:r w:rsidDel="00000000" w:rsidR="00000000" w:rsidRPr="00000000">
        <w:rPr>
          <w:rtl w:val="0"/>
        </w:rPr>
      </w:r>
    </w:p>
    <w:p w:rsidR="00000000" w:rsidDel="00000000" w:rsidP="00000000" w:rsidRDefault="00000000" w:rsidRPr="00000000" w14:paraId="0000006D">
      <w:pPr>
        <w:pStyle w:val="Heading1"/>
        <w:spacing w:line="276" w:lineRule="auto"/>
        <w:rPr/>
      </w:pPr>
      <w:bookmarkStart w:colFirst="0" w:colLast="0" w:name="_tlmhdsxfq3tv" w:id="19"/>
      <w:bookmarkEnd w:id="19"/>
      <w:r w:rsidDel="00000000" w:rsidR="00000000" w:rsidRPr="00000000">
        <w:br w:type="page"/>
      </w:r>
      <w:r w:rsidDel="00000000" w:rsidR="00000000" w:rsidRPr="00000000">
        <w:rPr>
          <w:rtl w:val="0"/>
        </w:rPr>
      </w:r>
    </w:p>
    <w:p w:rsidR="00000000" w:rsidDel="00000000" w:rsidP="00000000" w:rsidRDefault="00000000" w:rsidRPr="00000000" w14:paraId="0000006E">
      <w:pPr>
        <w:pStyle w:val="Heading1"/>
        <w:spacing w:line="276" w:lineRule="auto"/>
        <w:rPr/>
      </w:pPr>
      <w:bookmarkStart w:colFirst="0" w:colLast="0" w:name="_5ovzve9cuyoz" w:id="20"/>
      <w:bookmarkEnd w:id="20"/>
      <w:r w:rsidDel="00000000" w:rsidR="00000000" w:rsidRPr="00000000">
        <w:rPr>
          <w:rtl w:val="0"/>
        </w:rPr>
        <w:t xml:space="preserve">Platform &amp; Technical Overview</w:t>
      </w:r>
    </w:p>
    <w:p w:rsidR="00000000" w:rsidDel="00000000" w:rsidP="00000000" w:rsidRDefault="00000000" w:rsidRPr="00000000" w14:paraId="0000006F">
      <w:pPr>
        <w:spacing w:line="276" w:lineRule="auto"/>
        <w:rPr>
          <w:color w:val="000000"/>
        </w:rPr>
      </w:pPr>
      <w:r w:rsidDel="00000000" w:rsidR="00000000" w:rsidRPr="00000000">
        <w:rPr>
          <w:rtl w:val="0"/>
        </w:rPr>
      </w:r>
    </w:p>
    <w:p w:rsidR="00000000" w:rsidDel="00000000" w:rsidP="00000000" w:rsidRDefault="00000000" w:rsidRPr="00000000" w14:paraId="00000070">
      <w:pPr>
        <w:spacing w:line="276" w:lineRule="auto"/>
        <w:rPr>
          <w:color w:val="000000"/>
        </w:rPr>
      </w:pPr>
      <w:r w:rsidDel="00000000" w:rsidR="00000000" w:rsidRPr="00000000">
        <w:rPr>
          <w:rtl w:val="0"/>
        </w:rPr>
      </w:r>
    </w:p>
    <w:p w:rsidR="00000000" w:rsidDel="00000000" w:rsidP="00000000" w:rsidRDefault="00000000" w:rsidRPr="00000000" w14:paraId="00000071">
      <w:pPr>
        <w:spacing w:line="276" w:lineRule="auto"/>
        <w:rPr>
          <w:rFonts w:ascii="Lato Light" w:cs="Lato Light" w:eastAsia="Lato Light" w:hAnsi="Lato Light"/>
          <w:color w:val="000000"/>
        </w:rPr>
      </w:pPr>
      <w:r w:rsidDel="00000000" w:rsidR="00000000" w:rsidRPr="00000000">
        <w:rPr>
          <w:rFonts w:ascii="Lato Light" w:cs="Lato Light" w:eastAsia="Lato Light" w:hAnsi="Lato Light"/>
          <w:color w:val="000000"/>
          <w:rtl w:val="0"/>
        </w:rPr>
        <w:t xml:space="preserve">The LiveSafe Platform rests entirely on Amazon Web Services and also utilizes other third-party services (Open Market, Pubnub, etc.). This makes the platform highly available and highly scalable (machines autoscale based on demand).</w:t>
      </w:r>
    </w:p>
    <w:p w:rsidR="00000000" w:rsidDel="00000000" w:rsidP="00000000" w:rsidRDefault="00000000" w:rsidRPr="00000000" w14:paraId="00000072">
      <w:pPr>
        <w:spacing w:line="276" w:lineRule="auto"/>
        <w:rPr>
          <w:color w:val="000000"/>
        </w:rPr>
      </w:pPr>
      <w:r w:rsidDel="00000000" w:rsidR="00000000" w:rsidRPr="00000000">
        <w:rPr>
          <w:rtl w:val="0"/>
        </w:rPr>
      </w:r>
    </w:p>
    <w:p w:rsidR="00000000" w:rsidDel="00000000" w:rsidP="00000000" w:rsidRDefault="00000000" w:rsidRPr="00000000" w14:paraId="00000073">
      <w:pPr>
        <w:spacing w:line="276" w:lineRule="auto"/>
        <w:rPr>
          <w:color w:val="000000"/>
        </w:rPr>
      </w:pPr>
      <w:r w:rsidDel="00000000" w:rsidR="00000000" w:rsidRPr="00000000">
        <w:rPr>
          <w:rtl w:val="0"/>
        </w:rPr>
      </w:r>
    </w:p>
    <w:p w:rsidR="00000000" w:rsidDel="00000000" w:rsidP="00000000" w:rsidRDefault="00000000" w:rsidRPr="00000000" w14:paraId="00000074">
      <w:pPr>
        <w:pStyle w:val="Heading2"/>
        <w:spacing w:line="276" w:lineRule="auto"/>
        <w:rPr/>
      </w:pPr>
      <w:bookmarkStart w:colFirst="0" w:colLast="0" w:name="_vyvua8kxu2ya" w:id="21"/>
      <w:bookmarkEnd w:id="21"/>
      <w:r w:rsidDel="00000000" w:rsidR="00000000" w:rsidRPr="00000000">
        <w:rPr>
          <w:rtl w:val="0"/>
        </w:rPr>
        <w:t xml:space="preserve">REDUNDANCIES</w:t>
      </w:r>
      <w:r w:rsidDel="00000000" w:rsidR="00000000" w:rsidRPr="00000000">
        <w:rPr>
          <w:rtl w:val="0"/>
        </w:rPr>
      </w:r>
    </w:p>
    <w:p w:rsidR="00000000" w:rsidDel="00000000" w:rsidP="00000000" w:rsidRDefault="00000000" w:rsidRPr="00000000" w14:paraId="00000075">
      <w:pPr>
        <w:spacing w:line="276" w:lineRule="auto"/>
        <w:rPr>
          <w:rFonts w:ascii="Lato Light" w:cs="Lato Light" w:eastAsia="Lato Light" w:hAnsi="Lato Light"/>
          <w:color w:val="000000"/>
          <w:u w:val="single"/>
        </w:rPr>
      </w:pPr>
      <w:r w:rsidDel="00000000" w:rsidR="00000000" w:rsidRPr="00000000">
        <w:rPr>
          <w:rtl w:val="0"/>
        </w:rPr>
      </w:r>
    </w:p>
    <w:p w:rsidR="00000000" w:rsidDel="00000000" w:rsidP="00000000" w:rsidRDefault="00000000" w:rsidRPr="00000000" w14:paraId="00000076">
      <w:pPr>
        <w:pStyle w:val="Heading3"/>
        <w:spacing w:line="276" w:lineRule="auto"/>
        <w:rPr/>
      </w:pPr>
      <w:bookmarkStart w:colFirst="0" w:colLast="0" w:name="_j9z479ceuwoy" w:id="22"/>
      <w:bookmarkEnd w:id="22"/>
      <w:r w:rsidDel="00000000" w:rsidR="00000000" w:rsidRPr="00000000">
        <w:rPr>
          <w:u w:val="single"/>
          <w:rtl w:val="0"/>
        </w:rPr>
        <w:t xml:space="preserve">Architectural Redundancy</w:t>
      </w:r>
      <w:r w:rsidDel="00000000" w:rsidR="00000000" w:rsidRPr="00000000">
        <w:rPr>
          <w:rtl w:val="0"/>
        </w:rPr>
        <w:t xml:space="preserve">: </w:t>
      </w:r>
    </w:p>
    <w:p w:rsidR="00000000" w:rsidDel="00000000" w:rsidP="00000000" w:rsidRDefault="00000000" w:rsidRPr="00000000" w14:paraId="00000077">
      <w:pPr>
        <w:spacing w:line="276" w:lineRule="auto"/>
        <w:rPr>
          <w:rFonts w:ascii="Lato Light" w:cs="Lato Light" w:eastAsia="Lato Light" w:hAnsi="Lato Light"/>
          <w:color w:val="000000"/>
        </w:rPr>
      </w:pPr>
      <w:r w:rsidDel="00000000" w:rsidR="00000000" w:rsidRPr="00000000">
        <w:rPr>
          <w:rFonts w:ascii="Lato Light" w:cs="Lato Light" w:eastAsia="Lato Light" w:hAnsi="Lato Light"/>
          <w:color w:val="000000"/>
          <w:rtl w:val="0"/>
        </w:rPr>
        <w:t xml:space="preserve">The LiveSafe Platform is housed in a virtual private cloud (VPC) within the AWS’s U.S. infrastructure. Web and database resources are replicated across multiple availability zones and multiple regions for redundancy.</w:t>
      </w:r>
    </w:p>
    <w:p w:rsidR="00000000" w:rsidDel="00000000" w:rsidP="00000000" w:rsidRDefault="00000000" w:rsidRPr="00000000" w14:paraId="00000078">
      <w:pPr>
        <w:spacing w:line="276" w:lineRule="auto"/>
        <w:rPr>
          <w:rFonts w:ascii="Lato Light" w:cs="Lato Light" w:eastAsia="Lato Light" w:hAnsi="Lato Light"/>
          <w:color w:val="000000"/>
        </w:rPr>
      </w:pPr>
      <w:r w:rsidDel="00000000" w:rsidR="00000000" w:rsidRPr="00000000">
        <w:rPr>
          <w:rtl w:val="0"/>
        </w:rPr>
      </w:r>
    </w:p>
    <w:p w:rsidR="00000000" w:rsidDel="00000000" w:rsidP="00000000" w:rsidRDefault="00000000" w:rsidRPr="00000000" w14:paraId="00000079">
      <w:pPr>
        <w:pStyle w:val="Heading3"/>
        <w:spacing w:line="276" w:lineRule="auto"/>
        <w:rPr/>
      </w:pPr>
      <w:bookmarkStart w:colFirst="0" w:colLast="0" w:name="_13onvujc0qxz" w:id="23"/>
      <w:bookmarkEnd w:id="23"/>
      <w:r w:rsidDel="00000000" w:rsidR="00000000" w:rsidRPr="00000000">
        <w:rPr>
          <w:u w:val="single"/>
          <w:rtl w:val="0"/>
        </w:rPr>
        <w:t xml:space="preserve">High Capacity</w:t>
      </w:r>
      <w:r w:rsidDel="00000000" w:rsidR="00000000" w:rsidRPr="00000000">
        <w:rPr>
          <w:rtl w:val="0"/>
        </w:rPr>
        <w:t xml:space="preserve">: </w:t>
      </w:r>
    </w:p>
    <w:p w:rsidR="00000000" w:rsidDel="00000000" w:rsidP="00000000" w:rsidRDefault="00000000" w:rsidRPr="00000000" w14:paraId="0000007A">
      <w:pPr>
        <w:spacing w:line="276" w:lineRule="auto"/>
        <w:rPr>
          <w:rFonts w:ascii="Lato Light" w:cs="Lato Light" w:eastAsia="Lato Light" w:hAnsi="Lato Light"/>
          <w:color w:val="000000"/>
        </w:rPr>
      </w:pPr>
      <w:r w:rsidDel="00000000" w:rsidR="00000000" w:rsidRPr="00000000">
        <w:rPr>
          <w:rFonts w:ascii="Lato Light" w:cs="Lato Light" w:eastAsia="Lato Light" w:hAnsi="Lato Light"/>
          <w:color w:val="000000"/>
          <w:rtl w:val="0"/>
        </w:rPr>
        <w:t xml:space="preserve">The LiveSafe Platform is architected to handle massive volumes of incoming and outgoing events, chats, and broadcasts in the event of a large-scale incident.</w:t>
      </w:r>
    </w:p>
    <w:p w:rsidR="00000000" w:rsidDel="00000000" w:rsidP="00000000" w:rsidRDefault="00000000" w:rsidRPr="00000000" w14:paraId="0000007B">
      <w:pPr>
        <w:spacing w:line="276" w:lineRule="auto"/>
        <w:rPr>
          <w:color w:val="000000"/>
        </w:rPr>
      </w:pPr>
      <w:r w:rsidDel="00000000" w:rsidR="00000000" w:rsidRPr="00000000">
        <w:rPr>
          <w:rtl w:val="0"/>
        </w:rPr>
      </w:r>
    </w:p>
    <w:p w:rsidR="00000000" w:rsidDel="00000000" w:rsidP="00000000" w:rsidRDefault="00000000" w:rsidRPr="00000000" w14:paraId="0000007C">
      <w:pPr>
        <w:spacing w:line="276" w:lineRule="auto"/>
        <w:rPr>
          <w:color w:val="000000"/>
        </w:rPr>
      </w:pPr>
      <w:r w:rsidDel="00000000" w:rsidR="00000000" w:rsidRPr="00000000">
        <w:rPr>
          <w:rtl w:val="0"/>
        </w:rPr>
      </w:r>
    </w:p>
    <w:tbl>
      <w:tblPr>
        <w:tblStyle w:val="Table4"/>
        <w:tblW w:w="12225.0" w:type="dxa"/>
        <w:jc w:val="left"/>
        <w:tblInd w:w="-13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10725"/>
        <w:gridCol w:w="795"/>
        <w:tblGridChange w:id="0">
          <w:tblGrid>
            <w:gridCol w:w="705"/>
            <w:gridCol w:w="10725"/>
            <w:gridCol w:w="795"/>
          </w:tblGrid>
        </w:tblGridChange>
      </w:tblGrid>
      <w:tr>
        <w:trPr>
          <w:trHeight w:val="3520" w:hRule="atLeast"/>
        </w:trPr>
        <w:tc>
          <w:tcPr>
            <w:tcBorders>
              <w:top w:color="000000" w:space="0" w:sz="0" w:val="nil"/>
              <w:left w:color="000000" w:space="0" w:sz="0" w:val="nil"/>
              <w:bottom w:color="000000" w:space="0" w:sz="48" w:val="single"/>
              <w:right w:color="000000" w:space="0" w:sz="0" w:val="nil"/>
            </w:tcBorders>
            <w:shd w:fill="21a688"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color w:val="ffffff"/>
              </w:rPr>
            </w:pPr>
            <w:r w:rsidDel="00000000" w:rsidR="00000000" w:rsidRPr="00000000">
              <w:rPr>
                <w:rtl w:val="0"/>
              </w:rPr>
            </w:r>
          </w:p>
        </w:tc>
        <w:tc>
          <w:tcPr>
            <w:tcBorders>
              <w:top w:color="000000" w:space="0" w:sz="0" w:val="nil"/>
              <w:left w:color="000000" w:space="0" w:sz="0" w:val="nil"/>
              <w:bottom w:color="000000" w:space="0" w:sz="48" w:val="single"/>
              <w:right w:color="000000" w:space="0" w:sz="0" w:val="nil"/>
            </w:tcBorders>
            <w:shd w:fill="21a688" w:val="clear"/>
            <w:tcMar>
              <w:top w:w="100.0" w:type="dxa"/>
              <w:left w:w="100.0" w:type="dxa"/>
              <w:bottom w:w="100.0" w:type="dxa"/>
              <w:right w:w="100.0" w:type="dxa"/>
            </w:tcMar>
            <w:vAlign w:val="top"/>
          </w:tcPr>
          <w:p w:rsidR="00000000" w:rsidDel="00000000" w:rsidP="00000000" w:rsidRDefault="00000000" w:rsidRPr="00000000" w14:paraId="0000007E">
            <w:pPr>
              <w:pStyle w:val="Heading2"/>
              <w:widowControl w:val="0"/>
              <w:spacing w:line="240" w:lineRule="auto"/>
              <w:rPr>
                <w:rFonts w:ascii="Lato Light" w:cs="Lato Light" w:eastAsia="Lato Light" w:hAnsi="Lato Light"/>
                <w:color w:val="ffffff"/>
              </w:rPr>
            </w:pPr>
            <w:bookmarkStart w:colFirst="0" w:colLast="0" w:name="_k9f2qyradf2t" w:id="24"/>
            <w:bookmarkEnd w:id="24"/>
            <w:r w:rsidDel="00000000" w:rsidR="00000000" w:rsidRPr="00000000">
              <w:rPr>
                <w:rtl w:val="0"/>
              </w:rPr>
            </w:r>
          </w:p>
          <w:p w:rsidR="00000000" w:rsidDel="00000000" w:rsidP="00000000" w:rsidRDefault="00000000" w:rsidRPr="00000000" w14:paraId="0000007F">
            <w:pPr>
              <w:pStyle w:val="Heading1"/>
              <w:widowControl w:val="0"/>
              <w:spacing w:line="240" w:lineRule="auto"/>
              <w:rPr>
                <w:color w:val="ffffff"/>
                <w:sz w:val="44"/>
                <w:szCs w:val="44"/>
              </w:rPr>
            </w:pPr>
            <w:bookmarkStart w:colFirst="0" w:colLast="0" w:name="_cadm9dqlesea" w:id="25"/>
            <w:bookmarkEnd w:id="25"/>
            <w:r w:rsidDel="00000000" w:rsidR="00000000" w:rsidRPr="00000000">
              <w:rPr>
                <w:color w:val="ffffff"/>
                <w:sz w:val="44"/>
                <w:szCs w:val="44"/>
                <w:rtl w:val="0"/>
              </w:rPr>
              <w:t xml:space="preserve">“Legacy models — tip lines, blue lights — can be costly, are grossly under-used, and just don’t work… I’ve never endorsed a product before or endorsed a movement, until LiveSafe.”</w:t>
            </w:r>
          </w:p>
          <w:p w:rsidR="00000000" w:rsidDel="00000000" w:rsidP="00000000" w:rsidRDefault="00000000" w:rsidRPr="00000000" w14:paraId="00000080">
            <w:pPr>
              <w:pStyle w:val="Heading2"/>
              <w:widowControl w:val="0"/>
              <w:spacing w:line="240" w:lineRule="auto"/>
              <w:rPr>
                <w:rFonts w:ascii="Lato Light" w:cs="Lato Light" w:eastAsia="Lato Light" w:hAnsi="Lato Light"/>
                <w:color w:val="ffffff"/>
                <w:sz w:val="22"/>
                <w:szCs w:val="22"/>
              </w:rPr>
            </w:pPr>
            <w:bookmarkStart w:colFirst="0" w:colLast="0" w:name="_eyqhdmvrn0j" w:id="26"/>
            <w:bookmarkEnd w:id="26"/>
            <w:r w:rsidDel="00000000" w:rsidR="00000000" w:rsidRPr="00000000">
              <w:rPr>
                <w:rtl w:val="0"/>
              </w:rPr>
            </w:r>
          </w:p>
          <w:p w:rsidR="00000000" w:rsidDel="00000000" w:rsidP="00000000" w:rsidRDefault="00000000" w:rsidRPr="00000000" w14:paraId="00000081">
            <w:pPr>
              <w:pStyle w:val="Heading2"/>
              <w:widowControl w:val="0"/>
              <w:numPr>
                <w:ilvl w:val="0"/>
                <w:numId w:val="6"/>
              </w:numPr>
              <w:spacing w:line="240" w:lineRule="auto"/>
              <w:ind w:left="720" w:hanging="360"/>
              <w:rPr>
                <w:rFonts w:ascii="Lato Light" w:cs="Lato Light" w:eastAsia="Lato Light" w:hAnsi="Lato Light"/>
                <w:i w:val="1"/>
                <w:color w:val="ffffff"/>
              </w:rPr>
            </w:pPr>
            <w:bookmarkStart w:colFirst="0" w:colLast="0" w:name="_yirc891zqnrp" w:id="27"/>
            <w:bookmarkEnd w:id="27"/>
            <w:r w:rsidDel="00000000" w:rsidR="00000000" w:rsidRPr="00000000">
              <w:rPr>
                <w:rFonts w:ascii="Lato Light" w:cs="Lato Light" w:eastAsia="Lato Light" w:hAnsi="Lato Light"/>
                <w:i w:val="1"/>
                <w:color w:val="ffffff"/>
                <w:rtl w:val="0"/>
              </w:rPr>
              <w:t xml:space="preserve">former NYC Police Commissioner, Ray Kelly</w:t>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rPr>
            </w:pPr>
            <w:r w:rsidDel="00000000" w:rsidR="00000000" w:rsidRPr="00000000">
              <w:rPr>
                <w:rtl w:val="0"/>
              </w:rPr>
            </w:r>
          </w:p>
        </w:tc>
        <w:tc>
          <w:tcPr>
            <w:tcBorders>
              <w:top w:color="000000" w:space="0" w:sz="0" w:val="nil"/>
              <w:left w:color="000000" w:space="0" w:sz="0" w:val="nil"/>
              <w:bottom w:color="000000" w:space="0" w:sz="48" w:val="single"/>
              <w:right w:color="000000" w:space="0" w:sz="0" w:val="nil"/>
            </w:tcBorders>
            <w:shd w:fill="21a688"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rPr>
            </w:pP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rPr>
            </w:pP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ffff"/>
              </w:rPr>
            </w:pPr>
            <w:r w:rsidDel="00000000" w:rsidR="00000000" w:rsidRPr="00000000">
              <w:rPr>
                <w:rtl w:val="0"/>
              </w:rPr>
            </w:r>
          </w:p>
        </w:tc>
      </w:tr>
    </w:tbl>
    <w:p w:rsidR="00000000" w:rsidDel="00000000" w:rsidP="00000000" w:rsidRDefault="00000000" w:rsidRPr="00000000" w14:paraId="00000086">
      <w:pPr>
        <w:spacing w:line="276" w:lineRule="auto"/>
        <w:rPr>
          <w:color w:val="000000"/>
        </w:rPr>
      </w:pPr>
      <w:r w:rsidDel="00000000" w:rsidR="00000000" w:rsidRPr="00000000">
        <w:rPr>
          <w:rtl w:val="0"/>
        </w:rPr>
      </w:r>
    </w:p>
    <w:p w:rsidR="00000000" w:rsidDel="00000000" w:rsidP="00000000" w:rsidRDefault="00000000" w:rsidRPr="00000000" w14:paraId="00000087">
      <w:pPr>
        <w:spacing w:line="276" w:lineRule="auto"/>
        <w:rPr>
          <w:rFonts w:ascii="Lato Light" w:cs="Lato Light" w:eastAsia="Lato Light" w:hAnsi="Lato Light"/>
          <w:color w:val="000000"/>
        </w:rPr>
      </w:pPr>
      <w:r w:rsidDel="00000000" w:rsidR="00000000" w:rsidRPr="00000000">
        <w:rPr>
          <w:rtl w:val="0"/>
        </w:rPr>
      </w:r>
    </w:p>
    <w:p w:rsidR="00000000" w:rsidDel="00000000" w:rsidP="00000000" w:rsidRDefault="00000000" w:rsidRPr="00000000" w14:paraId="00000088">
      <w:pPr>
        <w:pStyle w:val="Heading2"/>
        <w:spacing w:line="276" w:lineRule="auto"/>
        <w:rPr/>
      </w:pPr>
      <w:bookmarkStart w:colFirst="0" w:colLast="0" w:name="_8k0j3v3v6tnp" w:id="28"/>
      <w:bookmarkEnd w:id="28"/>
      <w:r w:rsidDel="00000000" w:rsidR="00000000" w:rsidRPr="00000000">
        <w:rPr>
          <w:rtl w:val="0"/>
        </w:rPr>
        <w:t xml:space="preserve">PERFORMANCE </w:t>
      </w:r>
      <w:r w:rsidDel="00000000" w:rsidR="00000000" w:rsidRPr="00000000">
        <w:rPr>
          <w:rtl w:val="0"/>
        </w:rPr>
      </w:r>
    </w:p>
    <w:p w:rsidR="00000000" w:rsidDel="00000000" w:rsidP="00000000" w:rsidRDefault="00000000" w:rsidRPr="00000000" w14:paraId="00000089">
      <w:pPr>
        <w:spacing w:line="276" w:lineRule="auto"/>
        <w:rPr>
          <w:rFonts w:ascii="Lato Light" w:cs="Lato Light" w:eastAsia="Lato Light" w:hAnsi="Lato Light"/>
          <w:color w:val="000000"/>
        </w:rPr>
      </w:pPr>
      <w:r w:rsidDel="00000000" w:rsidR="00000000" w:rsidRPr="00000000">
        <w:rPr>
          <w:rtl w:val="0"/>
        </w:rPr>
      </w:r>
    </w:p>
    <w:p w:rsidR="00000000" w:rsidDel="00000000" w:rsidP="00000000" w:rsidRDefault="00000000" w:rsidRPr="00000000" w14:paraId="0000008A">
      <w:pPr>
        <w:pStyle w:val="Heading3"/>
        <w:spacing w:line="276" w:lineRule="auto"/>
        <w:rPr/>
      </w:pPr>
      <w:bookmarkStart w:colFirst="0" w:colLast="0" w:name="_m54yxg3gskzl" w:id="29"/>
      <w:bookmarkEnd w:id="29"/>
      <w:r w:rsidDel="00000000" w:rsidR="00000000" w:rsidRPr="00000000">
        <w:rPr>
          <w:u w:val="single"/>
          <w:rtl w:val="0"/>
        </w:rPr>
        <w:t xml:space="preserve">Lightweight Install</w:t>
      </w:r>
      <w:r w:rsidDel="00000000" w:rsidR="00000000" w:rsidRPr="00000000">
        <w:rPr>
          <w:rtl w:val="0"/>
        </w:rPr>
        <w:t xml:space="preserve">: </w:t>
      </w:r>
    </w:p>
    <w:p w:rsidR="00000000" w:rsidDel="00000000" w:rsidP="00000000" w:rsidRDefault="00000000" w:rsidRPr="00000000" w14:paraId="0000008B">
      <w:pPr>
        <w:spacing w:line="276" w:lineRule="auto"/>
        <w:rPr>
          <w:rFonts w:ascii="Lato Light" w:cs="Lato Light" w:eastAsia="Lato Light" w:hAnsi="Lato Light"/>
          <w:color w:val="000000"/>
        </w:rPr>
      </w:pPr>
      <w:r w:rsidDel="00000000" w:rsidR="00000000" w:rsidRPr="00000000">
        <w:rPr>
          <w:rFonts w:ascii="Lato Light" w:cs="Lato Light" w:eastAsia="Lato Light" w:hAnsi="Lato Light"/>
          <w:color w:val="000000"/>
          <w:rtl w:val="0"/>
        </w:rPr>
        <w:t xml:space="preserve">The LiveSafe Mobile App and implementations of the LiveSafe Mobile SDK use less than 20MB of device memory. Access the cloud-based dashboard via an Internet browser with no hardware or software install required.</w:t>
      </w:r>
      <w:r w:rsidDel="00000000" w:rsidR="00000000" w:rsidRPr="00000000">
        <w:rPr>
          <w:rtl w:val="0"/>
        </w:rPr>
      </w:r>
    </w:p>
    <w:p w:rsidR="00000000" w:rsidDel="00000000" w:rsidP="00000000" w:rsidRDefault="00000000" w:rsidRPr="00000000" w14:paraId="0000008C">
      <w:pPr>
        <w:spacing w:line="276" w:lineRule="auto"/>
        <w:rPr>
          <w:rFonts w:ascii="Lato Light" w:cs="Lato Light" w:eastAsia="Lato Light" w:hAnsi="Lato Light"/>
          <w:color w:val="000000"/>
        </w:rPr>
      </w:pPr>
      <w:r w:rsidDel="00000000" w:rsidR="00000000" w:rsidRPr="00000000">
        <w:rPr>
          <w:rtl w:val="0"/>
        </w:rPr>
      </w:r>
    </w:p>
    <w:p w:rsidR="00000000" w:rsidDel="00000000" w:rsidP="00000000" w:rsidRDefault="00000000" w:rsidRPr="00000000" w14:paraId="0000008D">
      <w:pPr>
        <w:pStyle w:val="Heading3"/>
        <w:spacing w:line="276" w:lineRule="auto"/>
        <w:rPr/>
      </w:pPr>
      <w:bookmarkStart w:colFirst="0" w:colLast="0" w:name="_77w8wt7oblj2" w:id="30"/>
      <w:bookmarkEnd w:id="30"/>
      <w:r w:rsidDel="00000000" w:rsidR="00000000" w:rsidRPr="00000000">
        <w:rPr>
          <w:u w:val="single"/>
          <w:rtl w:val="0"/>
        </w:rPr>
        <w:t xml:space="preserve">Real-Time Location Service</w:t>
      </w:r>
      <w:r w:rsidDel="00000000" w:rsidR="00000000" w:rsidRPr="00000000">
        <w:rPr>
          <w:rtl w:val="0"/>
        </w:rPr>
        <w:t xml:space="preserve">: </w:t>
      </w:r>
    </w:p>
    <w:p w:rsidR="00000000" w:rsidDel="00000000" w:rsidP="00000000" w:rsidRDefault="00000000" w:rsidRPr="00000000" w14:paraId="0000008E">
      <w:pPr>
        <w:spacing w:line="276" w:lineRule="auto"/>
        <w:rPr>
          <w:rFonts w:ascii="Lato Light" w:cs="Lato Light" w:eastAsia="Lato Light" w:hAnsi="Lato Light"/>
          <w:color w:val="000000"/>
        </w:rPr>
      </w:pPr>
      <w:r w:rsidDel="00000000" w:rsidR="00000000" w:rsidRPr="00000000">
        <w:rPr>
          <w:rFonts w:ascii="Lato Light" w:cs="Lato Light" w:eastAsia="Lato Light" w:hAnsi="Lato Light"/>
          <w:color w:val="000000"/>
          <w:rtl w:val="0"/>
        </w:rPr>
        <w:t xml:space="preserve">In standby mode, the LiveSafe Platform updates location at least every 50 meters based on speed and movement of the employee. In active mode, which is when an emergency option has been invoked or when the SafeWalk feature is in use, location is updated every 10-15 seconds. LiveSafe serves as a steward of employee privacy, and the employee’s location information is only passed through when the employee has initiated an emergency action, and even then the employee is alerted before location sharing begins.</w:t>
      </w:r>
      <w:r w:rsidDel="00000000" w:rsidR="00000000" w:rsidRPr="00000000">
        <w:rPr>
          <w:rtl w:val="0"/>
        </w:rPr>
      </w:r>
    </w:p>
    <w:p w:rsidR="00000000" w:rsidDel="00000000" w:rsidP="00000000" w:rsidRDefault="00000000" w:rsidRPr="00000000" w14:paraId="0000008F">
      <w:pPr>
        <w:spacing w:line="276" w:lineRule="auto"/>
        <w:rPr>
          <w:rFonts w:ascii="Lato Light" w:cs="Lato Light" w:eastAsia="Lato Light" w:hAnsi="Lato Light"/>
          <w:color w:val="000000"/>
        </w:rPr>
      </w:pPr>
      <w:r w:rsidDel="00000000" w:rsidR="00000000" w:rsidRPr="00000000">
        <w:rPr>
          <w:rtl w:val="0"/>
        </w:rPr>
      </w:r>
    </w:p>
    <w:p w:rsidR="00000000" w:rsidDel="00000000" w:rsidP="00000000" w:rsidRDefault="00000000" w:rsidRPr="00000000" w14:paraId="00000090">
      <w:pPr>
        <w:pStyle w:val="Heading3"/>
        <w:spacing w:line="276" w:lineRule="auto"/>
        <w:rPr/>
      </w:pPr>
      <w:bookmarkStart w:colFirst="0" w:colLast="0" w:name="_ymjrhjyej9w5" w:id="31"/>
      <w:bookmarkEnd w:id="31"/>
      <w:r w:rsidDel="00000000" w:rsidR="00000000" w:rsidRPr="00000000">
        <w:rPr>
          <w:u w:val="single"/>
          <w:rtl w:val="0"/>
        </w:rPr>
        <w:t xml:space="preserve">Low Battery Consumption</w:t>
      </w:r>
      <w:r w:rsidDel="00000000" w:rsidR="00000000" w:rsidRPr="00000000">
        <w:rPr>
          <w:rtl w:val="0"/>
        </w:rPr>
        <w:t xml:space="preserve">: </w:t>
      </w:r>
    </w:p>
    <w:p w:rsidR="00000000" w:rsidDel="00000000" w:rsidP="00000000" w:rsidRDefault="00000000" w:rsidRPr="00000000" w14:paraId="00000091">
      <w:pPr>
        <w:spacing w:line="276" w:lineRule="auto"/>
        <w:rPr>
          <w:rFonts w:ascii="Lato Light" w:cs="Lato Light" w:eastAsia="Lato Light" w:hAnsi="Lato Light"/>
          <w:color w:val="000000"/>
        </w:rPr>
      </w:pPr>
      <w:r w:rsidDel="00000000" w:rsidR="00000000" w:rsidRPr="00000000">
        <w:rPr>
          <w:rFonts w:ascii="Lato Light" w:cs="Lato Light" w:eastAsia="Lato Light" w:hAnsi="Lato Light"/>
          <w:color w:val="000000"/>
          <w:rtl w:val="0"/>
        </w:rPr>
        <w:t xml:space="preserve">The value that the LiveSafe Solution can deliver goes up enormously when accurate location is maintained. The ability for employees to get help when an emergency option is invoked; the ability for friends to virtually accompany one another safely to their destinations; the ability to benefit from Geofenced Broadcast Messages  </w:t>
      </w:r>
      <w:r w:rsidDel="00000000" w:rsidR="00000000" w:rsidRPr="00000000">
        <w:rPr>
          <w:color w:val="000000"/>
          <w:rtl w:val="0"/>
        </w:rPr>
        <w:t xml:space="preserve">—</w:t>
      </w:r>
      <w:r w:rsidDel="00000000" w:rsidR="00000000" w:rsidRPr="00000000">
        <w:rPr>
          <w:rFonts w:ascii="Lato Light" w:cs="Lato Light" w:eastAsia="Lato Light" w:hAnsi="Lato Light"/>
          <w:color w:val="000000"/>
          <w:rtl w:val="0"/>
        </w:rPr>
        <w:t xml:space="preserve"> all of these scenarios require maintaining accurate location, and this is tied to battery consumption. </w:t>
        <w:br w:type="textWrapping"/>
      </w:r>
    </w:p>
    <w:p w:rsidR="00000000" w:rsidDel="00000000" w:rsidP="00000000" w:rsidRDefault="00000000" w:rsidRPr="00000000" w14:paraId="00000092">
      <w:pPr>
        <w:spacing w:line="276" w:lineRule="auto"/>
        <w:rPr>
          <w:color w:val="000000"/>
        </w:rPr>
      </w:pPr>
      <w:r w:rsidDel="00000000" w:rsidR="00000000" w:rsidRPr="00000000">
        <w:rPr>
          <w:rFonts w:ascii="Lato Light" w:cs="Lato Light" w:eastAsia="Lato Light" w:hAnsi="Lato Light"/>
          <w:color w:val="000000"/>
          <w:rtl w:val="0"/>
        </w:rPr>
        <w:t xml:space="preserve">LiveSafe innovates to attain the right balance between the need to preserve battery life with the need to maintain accurate location for users, while safeguarding their privacy. That balance is achieved via architectural approaches as well as the discipline to embrace best practices and drive new innovation.</w:t>
      </w:r>
      <w:r w:rsidDel="00000000" w:rsidR="00000000" w:rsidRPr="00000000">
        <w:rPr>
          <w:color w:val="000000"/>
          <w:vertAlign w:val="superscript"/>
        </w:rPr>
        <w:footnoteReference w:customMarkFollows="0" w:id="2"/>
      </w:r>
      <w:r w:rsidDel="00000000" w:rsidR="00000000" w:rsidRPr="00000000">
        <w:rPr>
          <w:rFonts w:ascii="Lato Light" w:cs="Lato Light" w:eastAsia="Lato Light" w:hAnsi="Lato Light"/>
          <w:color w:val="000000"/>
          <w:rtl w:val="0"/>
        </w:rPr>
        <w:t xml:space="preserve"> This two-pronged approach ensures that the LiveSafe Mobile App does everything possible to “sip” battery power, while also unlocking the true value of the platform for both companies and for their constituencies.</w:t>
      </w:r>
      <w:r w:rsidDel="00000000" w:rsidR="00000000" w:rsidRPr="00000000">
        <w:rPr>
          <w:rtl w:val="0"/>
        </w:rPr>
      </w:r>
    </w:p>
    <w:p w:rsidR="00000000" w:rsidDel="00000000" w:rsidP="00000000" w:rsidRDefault="00000000" w:rsidRPr="00000000" w14:paraId="00000093">
      <w:pPr>
        <w:spacing w:line="276" w:lineRule="auto"/>
        <w:rPr/>
      </w:pPr>
      <w:r w:rsidDel="00000000" w:rsidR="00000000" w:rsidRPr="00000000">
        <w:rPr>
          <w:rtl w:val="0"/>
        </w:rPr>
      </w:r>
    </w:p>
    <w:p w:rsidR="00000000" w:rsidDel="00000000" w:rsidP="00000000" w:rsidRDefault="00000000" w:rsidRPr="00000000" w14:paraId="00000094">
      <w:pPr>
        <w:spacing w:line="276" w:lineRule="auto"/>
        <w:rPr/>
      </w:pPr>
      <w:r w:rsidDel="00000000" w:rsidR="00000000" w:rsidRPr="00000000">
        <w:rPr>
          <w:rtl w:val="0"/>
        </w:rPr>
      </w:r>
    </w:p>
    <w:tbl>
      <w:tblPr>
        <w:tblStyle w:val="Table5"/>
        <w:tblW w:w="12225.0" w:type="dxa"/>
        <w:jc w:val="left"/>
        <w:tblInd w:w="-13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00"/>
        <w:gridCol w:w="4020"/>
        <w:gridCol w:w="7005"/>
        <w:tblGridChange w:id="0">
          <w:tblGrid>
            <w:gridCol w:w="1200"/>
            <w:gridCol w:w="4020"/>
            <w:gridCol w:w="7005"/>
          </w:tblGrid>
        </w:tblGridChange>
      </w:tblGrid>
      <w:tr>
        <w:trPr>
          <w:trHeight w:val="4100" w:hRule="atLeast"/>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color w:val="000000"/>
              </w:rPr>
            </w:pPr>
            <w:r w:rsidDel="00000000" w:rsidR="00000000" w:rsidRPr="00000000">
              <w:rPr>
                <w:rtl w:val="0"/>
              </w:rPr>
            </w:r>
          </w:p>
        </w:tc>
        <w:tc>
          <w:tcPr>
            <w:vMerge w:val="restart"/>
            <w:tcBorders>
              <w:top w:color="efefef" w:space="0" w:sz="8" w:val="single"/>
              <w:left w:color="efefef" w:space="0" w:sz="8" w:val="single"/>
              <w:bottom w:color="efefef" w:space="0" w:sz="8" w:val="single"/>
              <w:right w:color="efefef" w:space="0" w:sz="8" w:val="single"/>
            </w:tcBorders>
            <w:shd w:fill="efefef" w:val="clear"/>
            <w:tcMar>
              <w:top w:w="288.0" w:type="dxa"/>
              <w:left w:w="288.0" w:type="dxa"/>
              <w:bottom w:w="288.0" w:type="dxa"/>
              <w:right w:w="288.0" w:type="dxa"/>
            </w:tcMar>
            <w:vAlign w:val="top"/>
          </w:tcPr>
          <w:p w:rsidR="00000000" w:rsidDel="00000000" w:rsidP="00000000" w:rsidRDefault="00000000" w:rsidRPr="00000000" w14:paraId="00000096">
            <w:pPr>
              <w:pStyle w:val="Heading2"/>
              <w:spacing w:line="276" w:lineRule="auto"/>
              <w:rPr>
                <w:sz w:val="22"/>
                <w:szCs w:val="22"/>
              </w:rPr>
            </w:pPr>
            <w:bookmarkStart w:colFirst="0" w:colLast="0" w:name="_l8y1xrh1uw9d" w:id="32"/>
            <w:bookmarkEnd w:id="32"/>
            <w:r w:rsidDel="00000000" w:rsidR="00000000" w:rsidRPr="00000000">
              <w:rPr>
                <w:rtl w:val="0"/>
              </w:rPr>
            </w:r>
          </w:p>
          <w:p w:rsidR="00000000" w:rsidDel="00000000" w:rsidP="00000000" w:rsidRDefault="00000000" w:rsidRPr="00000000" w14:paraId="00000097">
            <w:pPr>
              <w:pStyle w:val="Heading2"/>
              <w:spacing w:line="276" w:lineRule="auto"/>
              <w:rPr/>
            </w:pPr>
            <w:bookmarkStart w:colFirst="0" w:colLast="0" w:name="_i64vhsf6x7ha" w:id="33"/>
            <w:bookmarkEnd w:id="33"/>
            <w:r w:rsidDel="00000000" w:rsidR="00000000" w:rsidRPr="00000000">
              <w:rPr>
                <w:rtl w:val="0"/>
              </w:rPr>
              <w:t xml:space="preserve">SUPPORTED PLATFORMS</w:t>
            </w:r>
          </w:p>
          <w:p w:rsidR="00000000" w:rsidDel="00000000" w:rsidP="00000000" w:rsidRDefault="00000000" w:rsidRPr="00000000" w14:paraId="00000098">
            <w:pPr>
              <w:spacing w:line="276" w:lineRule="auto"/>
              <w:rPr>
                <w:color w:val="000000"/>
                <w:u w:val="single"/>
              </w:rPr>
            </w:pPr>
            <w:r w:rsidDel="00000000" w:rsidR="00000000" w:rsidRPr="00000000">
              <w:rPr>
                <w:rtl w:val="0"/>
              </w:rPr>
            </w:r>
          </w:p>
          <w:p w:rsidR="00000000" w:rsidDel="00000000" w:rsidP="00000000" w:rsidRDefault="00000000" w:rsidRPr="00000000" w14:paraId="00000099">
            <w:pPr>
              <w:pStyle w:val="Heading3"/>
              <w:rPr/>
            </w:pPr>
            <w:bookmarkStart w:colFirst="0" w:colLast="0" w:name="_bikeui64ub0c" w:id="34"/>
            <w:bookmarkEnd w:id="34"/>
            <w:r w:rsidDel="00000000" w:rsidR="00000000" w:rsidRPr="00000000">
              <w:rPr>
                <w:rtl w:val="0"/>
              </w:rPr>
              <w:t xml:space="preserve">Internet Browsers (latest versions of):</w:t>
            </w:r>
          </w:p>
          <w:p w:rsidR="00000000" w:rsidDel="00000000" w:rsidP="00000000" w:rsidRDefault="00000000" w:rsidRPr="00000000" w14:paraId="0000009A">
            <w:pPr>
              <w:numPr>
                <w:ilvl w:val="0"/>
                <w:numId w:val="3"/>
              </w:numPr>
              <w:spacing w:line="276" w:lineRule="auto"/>
              <w:ind w:left="720" w:hanging="360"/>
              <w:rPr>
                <w:color w:val="000000"/>
              </w:rPr>
            </w:pPr>
            <w:r w:rsidDel="00000000" w:rsidR="00000000" w:rsidRPr="00000000">
              <w:rPr>
                <w:color w:val="000000"/>
                <w:rtl w:val="0"/>
              </w:rPr>
              <w:t xml:space="preserve">Google Chrome</w:t>
            </w:r>
          </w:p>
          <w:p w:rsidR="00000000" w:rsidDel="00000000" w:rsidP="00000000" w:rsidRDefault="00000000" w:rsidRPr="00000000" w14:paraId="0000009B">
            <w:pPr>
              <w:numPr>
                <w:ilvl w:val="0"/>
                <w:numId w:val="3"/>
              </w:numPr>
              <w:spacing w:line="276" w:lineRule="auto"/>
              <w:ind w:left="720" w:hanging="360"/>
              <w:rPr>
                <w:color w:val="000000"/>
              </w:rPr>
            </w:pPr>
            <w:r w:rsidDel="00000000" w:rsidR="00000000" w:rsidRPr="00000000">
              <w:rPr>
                <w:color w:val="000000"/>
                <w:rtl w:val="0"/>
              </w:rPr>
              <w:t xml:space="preserve">Mozilla Firefox </w:t>
            </w:r>
          </w:p>
          <w:p w:rsidR="00000000" w:rsidDel="00000000" w:rsidP="00000000" w:rsidRDefault="00000000" w:rsidRPr="00000000" w14:paraId="0000009C">
            <w:pPr>
              <w:numPr>
                <w:ilvl w:val="0"/>
                <w:numId w:val="3"/>
              </w:numPr>
              <w:spacing w:line="276" w:lineRule="auto"/>
              <w:ind w:left="720" w:hanging="360"/>
              <w:rPr>
                <w:color w:val="000000"/>
              </w:rPr>
            </w:pPr>
            <w:r w:rsidDel="00000000" w:rsidR="00000000" w:rsidRPr="00000000">
              <w:rPr>
                <w:color w:val="000000"/>
                <w:rtl w:val="0"/>
              </w:rPr>
              <w:t xml:space="preserve">Safari</w:t>
            </w:r>
          </w:p>
          <w:p w:rsidR="00000000" w:rsidDel="00000000" w:rsidP="00000000" w:rsidRDefault="00000000" w:rsidRPr="00000000" w14:paraId="0000009D">
            <w:pPr>
              <w:numPr>
                <w:ilvl w:val="0"/>
                <w:numId w:val="3"/>
              </w:numPr>
              <w:spacing w:line="276" w:lineRule="auto"/>
              <w:ind w:left="720" w:hanging="360"/>
              <w:rPr>
                <w:color w:val="000000"/>
              </w:rPr>
            </w:pPr>
            <w:r w:rsidDel="00000000" w:rsidR="00000000" w:rsidRPr="00000000">
              <w:rPr>
                <w:color w:val="000000"/>
                <w:rtl w:val="0"/>
              </w:rPr>
              <w:t xml:space="preserve">Microsoft’s Internet Explorer </w:t>
            </w:r>
            <w:r w:rsidDel="00000000" w:rsidR="00000000" w:rsidRPr="00000000">
              <w:rPr>
                <w:rtl w:val="0"/>
              </w:rPr>
              <w:t xml:space="preserve">and</w:t>
            </w:r>
            <w:r w:rsidDel="00000000" w:rsidR="00000000" w:rsidRPr="00000000">
              <w:rPr>
                <w:color w:val="000000"/>
                <w:rtl w:val="0"/>
              </w:rPr>
              <w:t xml:space="preserve"> Edge</w:t>
            </w:r>
          </w:p>
          <w:p w:rsidR="00000000" w:rsidDel="00000000" w:rsidP="00000000" w:rsidRDefault="00000000" w:rsidRPr="00000000" w14:paraId="0000009E">
            <w:pPr>
              <w:spacing w:line="276" w:lineRule="auto"/>
              <w:rPr>
                <w:color w:val="000000"/>
              </w:rPr>
            </w:pPr>
            <w:r w:rsidDel="00000000" w:rsidR="00000000" w:rsidRPr="00000000">
              <w:rPr>
                <w:rtl w:val="0"/>
              </w:rPr>
            </w:r>
          </w:p>
          <w:p w:rsidR="00000000" w:rsidDel="00000000" w:rsidP="00000000" w:rsidRDefault="00000000" w:rsidRPr="00000000" w14:paraId="0000009F">
            <w:pPr>
              <w:pStyle w:val="Heading3"/>
              <w:rPr/>
            </w:pPr>
            <w:bookmarkStart w:colFirst="0" w:colLast="0" w:name="_j56g09mr0y0w" w:id="35"/>
            <w:bookmarkEnd w:id="35"/>
            <w:r w:rsidDel="00000000" w:rsidR="00000000" w:rsidRPr="00000000">
              <w:rPr>
                <w:rtl w:val="0"/>
              </w:rPr>
              <w:t xml:space="preserve">Mobile OS:</w:t>
            </w:r>
          </w:p>
          <w:p w:rsidR="00000000" w:rsidDel="00000000" w:rsidP="00000000" w:rsidRDefault="00000000" w:rsidRPr="00000000" w14:paraId="000000A0">
            <w:pPr>
              <w:numPr>
                <w:ilvl w:val="0"/>
                <w:numId w:val="1"/>
              </w:numPr>
              <w:spacing w:line="276" w:lineRule="auto"/>
              <w:ind w:left="720" w:hanging="360"/>
              <w:rPr>
                <w:color w:val="000000"/>
              </w:rPr>
            </w:pPr>
            <w:r w:rsidDel="00000000" w:rsidR="00000000" w:rsidRPr="00000000">
              <w:rPr>
                <w:color w:val="000000"/>
                <w:rtl w:val="0"/>
              </w:rPr>
              <w:t xml:space="preserve">Apple phones</w:t>
            </w:r>
            <w:r w:rsidDel="00000000" w:rsidR="00000000" w:rsidRPr="00000000">
              <w:rPr>
                <w:rtl w:val="0"/>
              </w:rPr>
              <w:t xml:space="preserve">/</w:t>
            </w:r>
            <w:r w:rsidDel="00000000" w:rsidR="00000000" w:rsidRPr="00000000">
              <w:rPr>
                <w:color w:val="000000"/>
                <w:rtl w:val="0"/>
              </w:rPr>
              <w:t xml:space="preserve"> tablets: iOS 8 +</w:t>
            </w:r>
          </w:p>
          <w:p w:rsidR="00000000" w:rsidDel="00000000" w:rsidP="00000000" w:rsidRDefault="00000000" w:rsidRPr="00000000" w14:paraId="000000A1">
            <w:pPr>
              <w:numPr>
                <w:ilvl w:val="0"/>
                <w:numId w:val="1"/>
              </w:numPr>
              <w:spacing w:line="276" w:lineRule="auto"/>
              <w:ind w:left="720" w:hanging="360"/>
              <w:rPr>
                <w:color w:val="000000"/>
              </w:rPr>
            </w:pPr>
            <w:r w:rsidDel="00000000" w:rsidR="00000000" w:rsidRPr="00000000">
              <w:rPr>
                <w:color w:val="000000"/>
                <w:rtl w:val="0"/>
              </w:rPr>
              <w:t xml:space="preserve">Android phones</w:t>
            </w:r>
            <w:r w:rsidDel="00000000" w:rsidR="00000000" w:rsidRPr="00000000">
              <w:rPr>
                <w:rtl w:val="0"/>
              </w:rPr>
              <w:t xml:space="preserve">/</w:t>
            </w:r>
            <w:r w:rsidDel="00000000" w:rsidR="00000000" w:rsidRPr="00000000">
              <w:rPr>
                <w:color w:val="000000"/>
                <w:rtl w:val="0"/>
              </w:rPr>
              <w:t xml:space="preserve">tablets: Android 4.1 </w:t>
            </w:r>
            <w:r w:rsidDel="00000000" w:rsidR="00000000" w:rsidRPr="00000000">
              <w:rPr>
                <w:rtl w:val="0"/>
              </w:rPr>
              <w:t xml:space="preserve">+</w:t>
            </w:r>
            <w:r w:rsidDel="00000000" w:rsidR="00000000" w:rsidRPr="00000000">
              <w:rPr>
                <w:rtl w:val="0"/>
              </w:rPr>
            </w:r>
          </w:p>
        </w:tc>
        <w:tc>
          <w:tcPr>
            <w:tcBorders>
              <w:left w:color="efefef" w:space="0" w:sz="8" w:val="single"/>
            </w:tcBorders>
            <w:shd w:fill="000000" w:val="clear"/>
            <w:tcMar>
              <w:top w:w="0.0" w:type="dxa"/>
              <w:left w:w="0.0" w:type="dxa"/>
              <w:bottom w:w="0.0" w:type="dxa"/>
              <w:right w:w="0.0" w:type="dxa"/>
            </w:tcMar>
            <w:vAlign w:val="center"/>
          </w:tcPr>
          <w:p w:rsidR="00000000" w:rsidDel="00000000" w:rsidP="00000000" w:rsidRDefault="00000000" w:rsidRPr="00000000" w14:paraId="000000A2">
            <w:pPr>
              <w:pStyle w:val="Heading3"/>
              <w:jc w:val="center"/>
              <w:rPr/>
            </w:pPr>
            <w:bookmarkStart w:colFirst="0" w:colLast="0" w:name="_rdaydskodpep" w:id="36"/>
            <w:bookmarkEnd w:id="36"/>
            <w:r w:rsidDel="00000000" w:rsidR="00000000" w:rsidRPr="00000000">
              <w:rPr/>
              <w:drawing>
                <wp:inline distB="0" distT="0" distL="0" distR="0">
                  <wp:extent cx="4257675" cy="2408573"/>
                  <wp:effectExtent b="12700" l="12700" r="12700" t="12700"/>
                  <wp:docPr id="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4257675" cy="2408573"/>
                          </a:xfrm>
                          <a:prstGeom prst="rect"/>
                          <a:ln w="12700">
                            <a:solidFill>
                              <a:srgbClr val="FFFFFF"/>
                            </a:solidFill>
                            <a:prstDash val="solid"/>
                          </a:ln>
                        </pic:spPr>
                      </pic:pic>
                    </a:graphicData>
                  </a:graphic>
                </wp:inline>
              </w:drawing>
            </w:r>
            <w:r w:rsidDel="00000000" w:rsidR="00000000" w:rsidRPr="00000000">
              <w:rPr>
                <w:rtl w:val="0"/>
              </w:rPr>
            </w:r>
          </w:p>
        </w:tc>
      </w:tr>
      <w:tr>
        <w:trPr>
          <w:trHeight w:val="360" w:hRule="atLeast"/>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color w:val="000000"/>
              </w:rPr>
            </w:pPr>
            <w:r w:rsidDel="00000000" w:rsidR="00000000" w:rsidRPr="00000000">
              <w:rPr>
                <w:rtl w:val="0"/>
              </w:rPr>
            </w:r>
          </w:p>
        </w:tc>
        <w:tc>
          <w:tcPr>
            <w:vMerge w:val="continue"/>
            <w:tcBorders>
              <w:top w:color="efefef" w:space="0" w:sz="8" w:val="single"/>
              <w:left w:color="efefef" w:space="0" w:sz="8" w:val="single"/>
              <w:bottom w:color="efefef" w:space="0" w:sz="8" w:val="single"/>
              <w:right w:color="efefef" w:space="0" w:sz="8" w:val="single"/>
            </w:tcBorders>
            <w:shd w:fill="efefef" w:val="clear"/>
            <w:tcMar>
              <w:top w:w="288.0" w:type="dxa"/>
              <w:left w:w="288.0" w:type="dxa"/>
              <w:bottom w:w="288.0" w:type="dxa"/>
              <w:right w:w="288.0" w:type="dxa"/>
            </w:tcMar>
            <w:vAlign w:val="top"/>
          </w:tcPr>
          <w:p w:rsidR="00000000" w:rsidDel="00000000" w:rsidP="00000000" w:rsidRDefault="00000000" w:rsidRPr="00000000" w14:paraId="000000A4">
            <w:pPr>
              <w:spacing w:line="240" w:lineRule="auto"/>
              <w:rPr/>
            </w:pPr>
            <w:bookmarkStart w:colFirst="0" w:colLast="0" w:name="_mow40q39kb17" w:id="37"/>
            <w:bookmarkEnd w:id="37"/>
            <w:r w:rsidDel="00000000" w:rsidR="00000000" w:rsidRPr="00000000">
              <w:rPr>
                <w:rtl w:val="0"/>
              </w:rPr>
            </w:r>
          </w:p>
        </w:tc>
        <w:tc>
          <w:tcPr>
            <w:tcBorders>
              <w:left w:color="efefef" w:space="0" w:sz="8" w:val="single"/>
            </w:tcBorders>
            <w:shd w:fill="000000" w:val="clear"/>
            <w:tcMar>
              <w:top w:w="144.0" w:type="dxa"/>
              <w:left w:w="144.0" w:type="dxa"/>
              <w:bottom w:w="144.0" w:type="dxa"/>
              <w:right w:w="144.0" w:type="dxa"/>
            </w:tcMar>
            <w:vAlign w:val="top"/>
          </w:tcPr>
          <w:p w:rsidR="00000000" w:rsidDel="00000000" w:rsidP="00000000" w:rsidRDefault="00000000" w:rsidRPr="00000000" w14:paraId="000000A5">
            <w:pPr>
              <w:pStyle w:val="Heading3"/>
              <w:jc w:val="center"/>
              <w:rPr>
                <w:rFonts w:ascii="Lato" w:cs="Lato" w:eastAsia="Lato" w:hAnsi="Lato"/>
                <w:color w:val="ffffff"/>
                <w:sz w:val="18"/>
                <w:szCs w:val="18"/>
                <w:u w:val="none"/>
              </w:rPr>
            </w:pPr>
            <w:bookmarkStart w:colFirst="0" w:colLast="0" w:name="_1c68my3v8j24" w:id="38"/>
            <w:bookmarkEnd w:id="38"/>
            <w:r w:rsidDel="00000000" w:rsidR="00000000" w:rsidRPr="00000000">
              <w:rPr>
                <w:rFonts w:ascii="Lato" w:cs="Lato" w:eastAsia="Lato" w:hAnsi="Lato"/>
                <w:color w:val="ffffff"/>
                <w:sz w:val="18"/>
                <w:szCs w:val="18"/>
                <w:u w:val="none"/>
                <w:rtl w:val="0"/>
              </w:rPr>
              <w:t xml:space="preserve">THE COMMAND AND COMMUNICATIONS DASHBOARD  </w:t>
            </w:r>
          </w:p>
        </w:tc>
      </w:tr>
    </w:tbl>
    <w:p w:rsidR="00000000" w:rsidDel="00000000" w:rsidP="00000000" w:rsidRDefault="00000000" w:rsidRPr="00000000" w14:paraId="000000A6">
      <w:pPr>
        <w:spacing w:line="276" w:lineRule="auto"/>
        <w:rPr>
          <w:color w:val="000000"/>
        </w:rPr>
      </w:pPr>
      <w:r w:rsidDel="00000000" w:rsidR="00000000" w:rsidRPr="00000000">
        <w:rPr>
          <w:rtl w:val="0"/>
        </w:rPr>
      </w:r>
    </w:p>
    <w:p w:rsidR="00000000" w:rsidDel="00000000" w:rsidP="00000000" w:rsidRDefault="00000000" w:rsidRPr="00000000" w14:paraId="000000A7">
      <w:pPr>
        <w:spacing w:line="276" w:lineRule="auto"/>
        <w:rPr>
          <w:color w:val="000000"/>
        </w:rPr>
      </w:pPr>
      <w:r w:rsidDel="00000000" w:rsidR="00000000" w:rsidRPr="00000000">
        <w:rPr>
          <w:rtl w:val="0"/>
        </w:rPr>
      </w:r>
    </w:p>
    <w:p w:rsidR="00000000" w:rsidDel="00000000" w:rsidP="00000000" w:rsidRDefault="00000000" w:rsidRPr="00000000" w14:paraId="000000A8">
      <w:pPr>
        <w:pStyle w:val="Heading2"/>
        <w:spacing w:line="276" w:lineRule="auto"/>
        <w:rPr/>
      </w:pPr>
      <w:bookmarkStart w:colFirst="0" w:colLast="0" w:name="_3hi814nmzy9o" w:id="39"/>
      <w:bookmarkEnd w:id="39"/>
      <w:r w:rsidDel="00000000" w:rsidR="00000000" w:rsidRPr="00000000">
        <w:rPr>
          <w:rtl w:val="0"/>
        </w:rPr>
        <w:t xml:space="preserve">ACCESS &amp; DATA SECURITY</w:t>
      </w:r>
      <w:r w:rsidDel="00000000" w:rsidR="00000000" w:rsidRPr="00000000">
        <w:rPr>
          <w:rtl w:val="0"/>
        </w:rPr>
      </w:r>
    </w:p>
    <w:p w:rsidR="00000000" w:rsidDel="00000000" w:rsidP="00000000" w:rsidRDefault="00000000" w:rsidRPr="00000000" w14:paraId="000000A9">
      <w:pPr>
        <w:spacing w:line="276" w:lineRule="auto"/>
        <w:rPr>
          <w:rFonts w:ascii="Lato Light" w:cs="Lato Light" w:eastAsia="Lato Light" w:hAnsi="Lato Light"/>
          <w:color w:val="000000"/>
          <w:u w:val="single"/>
        </w:rPr>
      </w:pPr>
      <w:r w:rsidDel="00000000" w:rsidR="00000000" w:rsidRPr="00000000">
        <w:rPr>
          <w:rtl w:val="0"/>
        </w:rPr>
      </w:r>
    </w:p>
    <w:p w:rsidR="00000000" w:rsidDel="00000000" w:rsidP="00000000" w:rsidRDefault="00000000" w:rsidRPr="00000000" w14:paraId="000000AA">
      <w:pPr>
        <w:pStyle w:val="Heading3"/>
        <w:spacing w:line="276" w:lineRule="auto"/>
        <w:rPr/>
      </w:pPr>
      <w:bookmarkStart w:colFirst="0" w:colLast="0" w:name="_l4uwjh2tzath" w:id="40"/>
      <w:bookmarkEnd w:id="40"/>
      <w:r w:rsidDel="00000000" w:rsidR="00000000" w:rsidRPr="00000000">
        <w:rPr>
          <w:u w:val="single"/>
          <w:rtl w:val="0"/>
        </w:rPr>
        <w:t xml:space="preserve">Enterprise Structures</w:t>
      </w:r>
      <w:r w:rsidDel="00000000" w:rsidR="00000000" w:rsidRPr="00000000">
        <w:rPr>
          <w:rtl w:val="0"/>
        </w:rPr>
        <w:t xml:space="preserve">:</w:t>
      </w:r>
    </w:p>
    <w:p w:rsidR="00000000" w:rsidDel="00000000" w:rsidP="00000000" w:rsidRDefault="00000000" w:rsidRPr="00000000" w14:paraId="000000AB">
      <w:pPr>
        <w:spacing w:line="276" w:lineRule="auto"/>
        <w:rPr>
          <w:rFonts w:ascii="Lato Light" w:cs="Lato Light" w:eastAsia="Lato Light" w:hAnsi="Lato Light"/>
          <w:color w:val="000000"/>
        </w:rPr>
      </w:pPr>
      <w:r w:rsidDel="00000000" w:rsidR="00000000" w:rsidRPr="00000000">
        <w:rPr>
          <w:rFonts w:ascii="Lato Light" w:cs="Lato Light" w:eastAsia="Lato Light" w:hAnsi="Lato Light"/>
          <w:color w:val="000000"/>
          <w:rtl w:val="0"/>
        </w:rPr>
        <w:t xml:space="preserve">Flexible platform configuration for large, complex organizations — to better align with existing internal processes and flows of communication. Departments, offices, and regions can have customized instances of the LiveSafe Platform, all feeding into the global Security Operations Center.</w:t>
      </w:r>
    </w:p>
    <w:p w:rsidR="00000000" w:rsidDel="00000000" w:rsidP="00000000" w:rsidRDefault="00000000" w:rsidRPr="00000000" w14:paraId="000000AC">
      <w:pPr>
        <w:spacing w:line="276" w:lineRule="auto"/>
        <w:rPr>
          <w:rFonts w:ascii="Lato Light" w:cs="Lato Light" w:eastAsia="Lato Light" w:hAnsi="Lato Light"/>
          <w:color w:val="000000"/>
        </w:rPr>
      </w:pPr>
      <w:r w:rsidDel="00000000" w:rsidR="00000000" w:rsidRPr="00000000">
        <w:rPr>
          <w:rtl w:val="0"/>
        </w:rPr>
      </w:r>
    </w:p>
    <w:p w:rsidR="00000000" w:rsidDel="00000000" w:rsidP="00000000" w:rsidRDefault="00000000" w:rsidRPr="00000000" w14:paraId="000000AD">
      <w:pPr>
        <w:pStyle w:val="Heading3"/>
        <w:spacing w:line="276" w:lineRule="auto"/>
        <w:rPr/>
      </w:pPr>
      <w:bookmarkStart w:colFirst="0" w:colLast="0" w:name="_3dtc5ffyh0va" w:id="41"/>
      <w:bookmarkEnd w:id="41"/>
      <w:r w:rsidDel="00000000" w:rsidR="00000000" w:rsidRPr="00000000">
        <w:rPr>
          <w:u w:val="single"/>
          <w:rtl w:val="0"/>
        </w:rPr>
        <w:t xml:space="preserve">Multi-Tenant Architecture</w:t>
      </w:r>
      <w:r w:rsidDel="00000000" w:rsidR="00000000" w:rsidRPr="00000000">
        <w:rPr>
          <w:rtl w:val="0"/>
        </w:rPr>
        <w:t xml:space="preserve">: </w:t>
      </w:r>
    </w:p>
    <w:p w:rsidR="00000000" w:rsidDel="00000000" w:rsidP="00000000" w:rsidRDefault="00000000" w:rsidRPr="00000000" w14:paraId="000000AE">
      <w:pPr>
        <w:spacing w:line="276" w:lineRule="auto"/>
        <w:rPr/>
      </w:pPr>
      <w:r w:rsidDel="00000000" w:rsidR="00000000" w:rsidRPr="00000000">
        <w:rPr>
          <w:rFonts w:ascii="Lato Light" w:cs="Lato Light" w:eastAsia="Lato Light" w:hAnsi="Lato Light"/>
          <w:color w:val="000000"/>
          <w:rtl w:val="0"/>
        </w:rPr>
        <w:t xml:space="preserve">Incident reporting, chat, and other data are logically separated and secured by limiting and auditing access to each organization.</w:t>
      </w:r>
      <w:r w:rsidDel="00000000" w:rsidR="00000000" w:rsidRPr="00000000">
        <w:rPr>
          <w:rtl w:val="0"/>
        </w:rPr>
      </w:r>
    </w:p>
    <w:p w:rsidR="00000000" w:rsidDel="00000000" w:rsidP="00000000" w:rsidRDefault="00000000" w:rsidRPr="00000000" w14:paraId="000000AF">
      <w:pPr>
        <w:pStyle w:val="Heading3"/>
        <w:spacing w:line="276" w:lineRule="auto"/>
        <w:rPr/>
      </w:pPr>
      <w:bookmarkStart w:colFirst="0" w:colLast="0" w:name="_x7p1jvlzfj83" w:id="42"/>
      <w:bookmarkEnd w:id="42"/>
      <w:r w:rsidDel="00000000" w:rsidR="00000000" w:rsidRPr="00000000">
        <w:br w:type="page"/>
      </w:r>
      <w:r w:rsidDel="00000000" w:rsidR="00000000" w:rsidRPr="00000000">
        <w:rPr>
          <w:rtl w:val="0"/>
        </w:rPr>
      </w:r>
    </w:p>
    <w:p w:rsidR="00000000" w:rsidDel="00000000" w:rsidP="00000000" w:rsidRDefault="00000000" w:rsidRPr="00000000" w14:paraId="000000B0">
      <w:pPr>
        <w:pStyle w:val="Heading3"/>
        <w:spacing w:line="276" w:lineRule="auto"/>
        <w:rPr/>
      </w:pPr>
      <w:bookmarkStart w:colFirst="0" w:colLast="0" w:name="_v3bxwxipkppo" w:id="43"/>
      <w:bookmarkEnd w:id="43"/>
      <w:r w:rsidDel="00000000" w:rsidR="00000000" w:rsidRPr="00000000">
        <w:rPr>
          <w:u w:val="single"/>
          <w:rtl w:val="0"/>
        </w:rPr>
        <w:t xml:space="preserve">Encryption</w:t>
      </w:r>
      <w:r w:rsidDel="00000000" w:rsidR="00000000" w:rsidRPr="00000000">
        <w:rPr>
          <w:rtl w:val="0"/>
        </w:rPr>
        <w:t xml:space="preserve">: </w:t>
      </w:r>
    </w:p>
    <w:p w:rsidR="00000000" w:rsidDel="00000000" w:rsidP="00000000" w:rsidRDefault="00000000" w:rsidRPr="00000000" w14:paraId="000000B1">
      <w:pPr>
        <w:spacing w:line="276" w:lineRule="auto"/>
        <w:rPr>
          <w:rFonts w:ascii="Lato Light" w:cs="Lato Light" w:eastAsia="Lato Light" w:hAnsi="Lato Light"/>
          <w:color w:val="000000"/>
        </w:rPr>
      </w:pPr>
      <w:r w:rsidDel="00000000" w:rsidR="00000000" w:rsidRPr="00000000">
        <w:rPr>
          <w:rFonts w:ascii="Lato Light" w:cs="Lato Light" w:eastAsia="Lato Light" w:hAnsi="Lato Light"/>
          <w:color w:val="000000"/>
          <w:rtl w:val="0"/>
        </w:rPr>
        <w:t xml:space="preserve">All data is encrypted in transit using industry standard HTTPS/TLS. Core organization system data is encrypted at rest. To protect personal data, high-speed row level encryption of personal information — including first and last names, email addresses, and phone numbers — is employed. Data at rest is encrypted (AES-256) at the database level as well as at row level using a customer specific key that is managed by Amazon KMS.</w:t>
      </w:r>
    </w:p>
    <w:p w:rsidR="00000000" w:rsidDel="00000000" w:rsidP="00000000" w:rsidRDefault="00000000" w:rsidRPr="00000000" w14:paraId="000000B2">
      <w:pPr>
        <w:spacing w:line="276" w:lineRule="auto"/>
        <w:rPr>
          <w:rFonts w:ascii="Lato Light" w:cs="Lato Light" w:eastAsia="Lato Light" w:hAnsi="Lato Light"/>
          <w:color w:val="000000"/>
        </w:rPr>
      </w:pPr>
      <w:r w:rsidDel="00000000" w:rsidR="00000000" w:rsidRPr="00000000">
        <w:rPr>
          <w:rtl w:val="0"/>
        </w:rPr>
      </w:r>
    </w:p>
    <w:p w:rsidR="00000000" w:rsidDel="00000000" w:rsidP="00000000" w:rsidRDefault="00000000" w:rsidRPr="00000000" w14:paraId="000000B3">
      <w:pPr>
        <w:pStyle w:val="Heading3"/>
        <w:spacing w:line="276" w:lineRule="auto"/>
        <w:rPr/>
      </w:pPr>
      <w:bookmarkStart w:colFirst="0" w:colLast="0" w:name="_6shmr7bist75" w:id="44"/>
      <w:bookmarkEnd w:id="44"/>
      <w:r w:rsidDel="00000000" w:rsidR="00000000" w:rsidRPr="00000000">
        <w:rPr>
          <w:u w:val="single"/>
          <w:rtl w:val="0"/>
        </w:rPr>
        <w:t xml:space="preserve">Activity Audit</w:t>
      </w:r>
      <w:r w:rsidDel="00000000" w:rsidR="00000000" w:rsidRPr="00000000">
        <w:rPr>
          <w:rtl w:val="0"/>
        </w:rPr>
        <w:t xml:space="preserve">: </w:t>
      </w:r>
    </w:p>
    <w:p w:rsidR="00000000" w:rsidDel="00000000" w:rsidP="00000000" w:rsidRDefault="00000000" w:rsidRPr="00000000" w14:paraId="000000B4">
      <w:pPr>
        <w:spacing w:line="276" w:lineRule="auto"/>
        <w:rPr>
          <w:rFonts w:ascii="Lato Light" w:cs="Lato Light" w:eastAsia="Lato Light" w:hAnsi="Lato Light"/>
          <w:color w:val="000000"/>
        </w:rPr>
      </w:pPr>
      <w:r w:rsidDel="00000000" w:rsidR="00000000" w:rsidRPr="00000000">
        <w:rPr>
          <w:rFonts w:ascii="Lato Light" w:cs="Lato Light" w:eastAsia="Lato Light" w:hAnsi="Lato Light"/>
          <w:color w:val="000000"/>
          <w:rtl w:val="0"/>
        </w:rPr>
        <w:t xml:space="preserve">All dashboard actions are automatically logged and time stamped to the admin that performed the action. Audits are stored separately from regular data and are not directly accessible by clients.</w:t>
      </w:r>
    </w:p>
    <w:p w:rsidR="00000000" w:rsidDel="00000000" w:rsidP="00000000" w:rsidRDefault="00000000" w:rsidRPr="00000000" w14:paraId="000000B5">
      <w:pPr>
        <w:spacing w:line="276" w:lineRule="auto"/>
        <w:rPr>
          <w:rFonts w:ascii="Lato Light" w:cs="Lato Light" w:eastAsia="Lato Light" w:hAnsi="Lato Light"/>
          <w:color w:val="000000"/>
          <w:u w:val="single"/>
        </w:rPr>
      </w:pPr>
      <w:r w:rsidDel="00000000" w:rsidR="00000000" w:rsidRPr="00000000">
        <w:rPr>
          <w:rtl w:val="0"/>
        </w:rPr>
      </w:r>
    </w:p>
    <w:p w:rsidR="00000000" w:rsidDel="00000000" w:rsidP="00000000" w:rsidRDefault="00000000" w:rsidRPr="00000000" w14:paraId="000000B6">
      <w:pPr>
        <w:pStyle w:val="Heading3"/>
        <w:spacing w:line="276" w:lineRule="auto"/>
        <w:rPr/>
      </w:pPr>
      <w:bookmarkStart w:colFirst="0" w:colLast="0" w:name="_rptvg4napodj" w:id="45"/>
      <w:bookmarkEnd w:id="45"/>
      <w:r w:rsidDel="00000000" w:rsidR="00000000" w:rsidRPr="00000000">
        <w:rPr>
          <w:u w:val="single"/>
          <w:rtl w:val="0"/>
        </w:rPr>
        <w:t xml:space="preserve">Administrator Privileges</w:t>
      </w:r>
      <w:r w:rsidDel="00000000" w:rsidR="00000000" w:rsidRPr="00000000">
        <w:rPr>
          <w:rtl w:val="0"/>
        </w:rPr>
        <w:t xml:space="preserve">: </w:t>
      </w:r>
    </w:p>
    <w:p w:rsidR="00000000" w:rsidDel="00000000" w:rsidP="00000000" w:rsidRDefault="00000000" w:rsidRPr="00000000" w14:paraId="000000B7">
      <w:pPr>
        <w:spacing w:line="276" w:lineRule="auto"/>
        <w:rPr>
          <w:rFonts w:ascii="Lato Light" w:cs="Lato Light" w:eastAsia="Lato Light" w:hAnsi="Lato Light"/>
          <w:color w:val="000000"/>
        </w:rPr>
      </w:pPr>
      <w:r w:rsidDel="00000000" w:rsidR="00000000" w:rsidRPr="00000000">
        <w:rPr>
          <w:rFonts w:ascii="Lato Light" w:cs="Lato Light" w:eastAsia="Lato Light" w:hAnsi="Lato Light"/>
          <w:color w:val="000000"/>
          <w:rtl w:val="0"/>
        </w:rPr>
        <w:t xml:space="preserve">Command and Communications Dashboard users can be assigned or restricted access to specific administrator functions and hierarchical views.</w:t>
      </w:r>
    </w:p>
    <w:p w:rsidR="00000000" w:rsidDel="00000000" w:rsidP="00000000" w:rsidRDefault="00000000" w:rsidRPr="00000000" w14:paraId="000000B8">
      <w:pPr>
        <w:spacing w:line="276" w:lineRule="auto"/>
        <w:rPr>
          <w:rFonts w:ascii="Lato Light" w:cs="Lato Light" w:eastAsia="Lato Light" w:hAnsi="Lato Light"/>
          <w:color w:val="000000"/>
        </w:rPr>
      </w:pPr>
      <w:r w:rsidDel="00000000" w:rsidR="00000000" w:rsidRPr="00000000">
        <w:rPr>
          <w:rtl w:val="0"/>
        </w:rPr>
      </w:r>
    </w:p>
    <w:p w:rsidR="00000000" w:rsidDel="00000000" w:rsidP="00000000" w:rsidRDefault="00000000" w:rsidRPr="00000000" w14:paraId="000000B9">
      <w:pPr>
        <w:pStyle w:val="Heading3"/>
        <w:spacing w:line="276" w:lineRule="auto"/>
        <w:rPr/>
      </w:pPr>
      <w:bookmarkStart w:colFirst="0" w:colLast="0" w:name="_3wk17hhxq70" w:id="46"/>
      <w:bookmarkEnd w:id="46"/>
      <w:r w:rsidDel="00000000" w:rsidR="00000000" w:rsidRPr="00000000">
        <w:rPr>
          <w:u w:val="single"/>
          <w:rtl w:val="0"/>
        </w:rPr>
        <w:t xml:space="preserve">SSO Login</w:t>
      </w:r>
      <w:r w:rsidDel="00000000" w:rsidR="00000000" w:rsidRPr="00000000">
        <w:rPr>
          <w:rtl w:val="0"/>
        </w:rPr>
        <w:t xml:space="preserve">: </w:t>
      </w:r>
    </w:p>
    <w:p w:rsidR="00000000" w:rsidDel="00000000" w:rsidP="00000000" w:rsidRDefault="00000000" w:rsidRPr="00000000" w14:paraId="000000BA">
      <w:pPr>
        <w:spacing w:line="276" w:lineRule="auto"/>
        <w:rPr>
          <w:rFonts w:ascii="Lato Light" w:cs="Lato Light" w:eastAsia="Lato Light" w:hAnsi="Lato Light"/>
          <w:color w:val="000000"/>
        </w:rPr>
      </w:pPr>
      <w:r w:rsidDel="00000000" w:rsidR="00000000" w:rsidRPr="00000000">
        <w:rPr>
          <w:rFonts w:ascii="Lato Light" w:cs="Lato Light" w:eastAsia="Lato Light" w:hAnsi="Lato Light"/>
          <w:color w:val="000000"/>
          <w:rtl w:val="0"/>
        </w:rPr>
        <w:t xml:space="preserve">A user will be linked to their organization’s login page to allow for Single Sign-On to verify their access to the organization through a third-party federated identity tool (SAML 2.0 assertions).</w:t>
      </w:r>
    </w:p>
    <w:p w:rsidR="00000000" w:rsidDel="00000000" w:rsidP="00000000" w:rsidRDefault="00000000" w:rsidRPr="00000000" w14:paraId="000000BB">
      <w:pPr>
        <w:spacing w:line="276" w:lineRule="auto"/>
        <w:rPr>
          <w:rFonts w:ascii="Lato Light" w:cs="Lato Light" w:eastAsia="Lato Light" w:hAnsi="Lato Light"/>
          <w:color w:val="000000"/>
        </w:rPr>
      </w:pPr>
      <w:r w:rsidDel="00000000" w:rsidR="00000000" w:rsidRPr="00000000">
        <w:rPr>
          <w:rtl w:val="0"/>
        </w:rPr>
      </w:r>
    </w:p>
    <w:p w:rsidR="00000000" w:rsidDel="00000000" w:rsidP="00000000" w:rsidRDefault="00000000" w:rsidRPr="00000000" w14:paraId="000000BC">
      <w:pPr>
        <w:pStyle w:val="Heading3"/>
        <w:spacing w:line="276" w:lineRule="auto"/>
        <w:rPr/>
      </w:pPr>
      <w:bookmarkStart w:colFirst="0" w:colLast="0" w:name="_hqb3eltwfz1n" w:id="47"/>
      <w:bookmarkEnd w:id="47"/>
      <w:r w:rsidDel="00000000" w:rsidR="00000000" w:rsidRPr="00000000">
        <w:rPr>
          <w:u w:val="single"/>
          <w:rtl w:val="0"/>
        </w:rPr>
        <w:t xml:space="preserve">Verified Email Domain</w:t>
      </w:r>
      <w:r w:rsidDel="00000000" w:rsidR="00000000" w:rsidRPr="00000000">
        <w:rPr>
          <w:rtl w:val="0"/>
        </w:rPr>
        <w:t xml:space="preserve">: </w:t>
      </w:r>
    </w:p>
    <w:p w:rsidR="00000000" w:rsidDel="00000000" w:rsidP="00000000" w:rsidRDefault="00000000" w:rsidRPr="00000000" w14:paraId="000000BD">
      <w:pPr>
        <w:spacing w:line="276" w:lineRule="auto"/>
        <w:rPr>
          <w:rFonts w:ascii="Lato Light" w:cs="Lato Light" w:eastAsia="Lato Light" w:hAnsi="Lato Light"/>
          <w:color w:val="000000"/>
        </w:rPr>
      </w:pPr>
      <w:r w:rsidDel="00000000" w:rsidR="00000000" w:rsidRPr="00000000">
        <w:rPr>
          <w:rFonts w:ascii="Lato Light" w:cs="Lato Light" w:eastAsia="Lato Light" w:hAnsi="Lato Light"/>
          <w:color w:val="000000"/>
          <w:rtl w:val="0"/>
        </w:rPr>
        <w:t xml:space="preserve">The user must add a verified email from a specific organization owned domain (for example, user@companyx.com) if this option is selected.</w:t>
      </w:r>
    </w:p>
    <w:p w:rsidR="00000000" w:rsidDel="00000000" w:rsidP="00000000" w:rsidRDefault="00000000" w:rsidRPr="00000000" w14:paraId="000000BE">
      <w:pPr>
        <w:spacing w:line="276" w:lineRule="auto"/>
        <w:rPr>
          <w:rFonts w:ascii="Lato Light" w:cs="Lato Light" w:eastAsia="Lato Light" w:hAnsi="Lato Light"/>
          <w:color w:val="000000"/>
        </w:rPr>
      </w:pPr>
      <w:r w:rsidDel="00000000" w:rsidR="00000000" w:rsidRPr="00000000">
        <w:rPr>
          <w:rtl w:val="0"/>
        </w:rPr>
      </w:r>
    </w:p>
    <w:p w:rsidR="00000000" w:rsidDel="00000000" w:rsidP="00000000" w:rsidRDefault="00000000" w:rsidRPr="00000000" w14:paraId="000000BF">
      <w:pPr>
        <w:pStyle w:val="Heading3"/>
        <w:spacing w:line="276" w:lineRule="auto"/>
        <w:rPr/>
      </w:pPr>
      <w:bookmarkStart w:colFirst="0" w:colLast="0" w:name="_sttjq1w1pitn" w:id="48"/>
      <w:bookmarkEnd w:id="48"/>
      <w:r w:rsidDel="00000000" w:rsidR="00000000" w:rsidRPr="00000000">
        <w:rPr>
          <w:u w:val="single"/>
          <w:rtl w:val="0"/>
        </w:rPr>
        <w:t xml:space="preserve">Access PIN</w:t>
      </w:r>
      <w:r w:rsidDel="00000000" w:rsidR="00000000" w:rsidRPr="00000000">
        <w:rPr>
          <w:rtl w:val="0"/>
        </w:rPr>
        <w:t xml:space="preserve">:</w:t>
      </w:r>
    </w:p>
    <w:p w:rsidR="00000000" w:rsidDel="00000000" w:rsidP="00000000" w:rsidRDefault="00000000" w:rsidRPr="00000000" w14:paraId="000000C0">
      <w:pPr>
        <w:spacing w:line="276" w:lineRule="auto"/>
        <w:rPr>
          <w:rFonts w:ascii="Lato Light" w:cs="Lato Light" w:eastAsia="Lato Light" w:hAnsi="Lato Light"/>
          <w:color w:val="000000"/>
        </w:rPr>
      </w:pPr>
      <w:r w:rsidDel="00000000" w:rsidR="00000000" w:rsidRPr="00000000">
        <w:rPr>
          <w:rtl w:val="0"/>
        </w:rPr>
        <w:t xml:space="preserve">A 4-digit numeric pin, determined by the organization, must be entered to gain access if this option is selected.</w:t>
      </w:r>
      <w:r w:rsidDel="00000000" w:rsidR="00000000" w:rsidRPr="00000000">
        <w:rPr>
          <w:rtl w:val="0"/>
        </w:rPr>
      </w:r>
    </w:p>
    <w:p w:rsidR="00000000" w:rsidDel="00000000" w:rsidP="00000000" w:rsidRDefault="00000000" w:rsidRPr="00000000" w14:paraId="000000C1">
      <w:pPr>
        <w:spacing w:line="276" w:lineRule="auto"/>
        <w:rPr>
          <w:rFonts w:ascii="Lato Light" w:cs="Lato Light" w:eastAsia="Lato Light" w:hAnsi="Lato Light"/>
          <w:color w:val="000000"/>
        </w:rPr>
      </w:pPr>
      <w:r w:rsidDel="00000000" w:rsidR="00000000" w:rsidRPr="00000000">
        <w:rPr>
          <w:rtl w:val="0"/>
        </w:rPr>
      </w:r>
    </w:p>
    <w:p w:rsidR="00000000" w:rsidDel="00000000" w:rsidP="00000000" w:rsidRDefault="00000000" w:rsidRPr="00000000" w14:paraId="000000C2">
      <w:pPr>
        <w:pStyle w:val="Heading3"/>
        <w:spacing w:line="276" w:lineRule="auto"/>
        <w:rPr/>
      </w:pPr>
      <w:bookmarkStart w:colFirst="0" w:colLast="0" w:name="_x5gbqgaj84cr" w:id="49"/>
      <w:bookmarkEnd w:id="49"/>
      <w:r w:rsidDel="00000000" w:rsidR="00000000" w:rsidRPr="00000000">
        <w:rPr>
          <w:u w:val="single"/>
          <w:rtl w:val="0"/>
        </w:rPr>
        <w:t xml:space="preserve">User Management</w:t>
      </w:r>
      <w:r w:rsidDel="00000000" w:rsidR="00000000" w:rsidRPr="00000000">
        <w:rPr>
          <w:rtl w:val="0"/>
        </w:rPr>
        <w:t xml:space="preserve">:</w:t>
      </w:r>
    </w:p>
    <w:p w:rsidR="00000000" w:rsidDel="00000000" w:rsidP="00000000" w:rsidRDefault="00000000" w:rsidRPr="00000000" w14:paraId="000000C3">
      <w:pPr>
        <w:numPr>
          <w:ilvl w:val="0"/>
          <w:numId w:val="5"/>
        </w:numPr>
        <w:spacing w:line="276" w:lineRule="auto"/>
        <w:ind w:left="720" w:hanging="360"/>
        <w:rPr>
          <w:rFonts w:ascii="Lato Light" w:cs="Lato Light" w:eastAsia="Lato Light" w:hAnsi="Lato Light"/>
          <w:color w:val="000000"/>
        </w:rPr>
      </w:pPr>
      <w:r w:rsidDel="00000000" w:rsidR="00000000" w:rsidRPr="00000000">
        <w:rPr>
          <w:rFonts w:ascii="Lato Light" w:cs="Lato Light" w:eastAsia="Lato Light" w:hAnsi="Lato Light"/>
          <w:color w:val="000000"/>
          <w:rtl w:val="0"/>
        </w:rPr>
        <w:t xml:space="preserve">Via SCIM integration and Automated User Management, share user data from internal systems to keep LiveSafe user data in sync.</w:t>
      </w:r>
    </w:p>
    <w:p w:rsidR="00000000" w:rsidDel="00000000" w:rsidP="00000000" w:rsidRDefault="00000000" w:rsidRPr="00000000" w14:paraId="000000C4">
      <w:pPr>
        <w:numPr>
          <w:ilvl w:val="0"/>
          <w:numId w:val="5"/>
        </w:numPr>
        <w:spacing w:line="276" w:lineRule="auto"/>
        <w:ind w:left="720" w:hanging="360"/>
        <w:rPr>
          <w:rFonts w:ascii="Lato Light" w:cs="Lato Light" w:eastAsia="Lato Light" w:hAnsi="Lato Light"/>
          <w:color w:val="000000"/>
        </w:rPr>
      </w:pPr>
      <w:r w:rsidDel="00000000" w:rsidR="00000000" w:rsidRPr="00000000">
        <w:rPr>
          <w:rFonts w:ascii="Lato Light" w:cs="Lato Light" w:eastAsia="Lato Light" w:hAnsi="Lato Light"/>
          <w:color w:val="000000"/>
          <w:rtl w:val="0"/>
        </w:rPr>
        <w:t xml:space="preserve">Via CSV uploader to bulk add large groups of people.</w:t>
      </w:r>
    </w:p>
    <w:p w:rsidR="00000000" w:rsidDel="00000000" w:rsidP="00000000" w:rsidRDefault="00000000" w:rsidRPr="00000000" w14:paraId="000000C5">
      <w:pPr>
        <w:spacing w:line="276" w:lineRule="auto"/>
        <w:rPr/>
      </w:pPr>
      <w:r w:rsidDel="00000000" w:rsidR="00000000" w:rsidRPr="00000000">
        <w:rPr>
          <w:rtl w:val="0"/>
        </w:rPr>
      </w:r>
    </w:p>
    <w:p w:rsidR="00000000" w:rsidDel="00000000" w:rsidP="00000000" w:rsidRDefault="00000000" w:rsidRPr="00000000" w14:paraId="000000C6">
      <w:pPr>
        <w:spacing w:line="276" w:lineRule="auto"/>
        <w:rPr/>
      </w:pPr>
      <w:r w:rsidDel="00000000" w:rsidR="00000000" w:rsidRPr="00000000">
        <w:rPr>
          <w:rtl w:val="0"/>
        </w:rPr>
      </w:r>
    </w:p>
    <w:tbl>
      <w:tblPr>
        <w:tblStyle w:val="Table6"/>
        <w:tblW w:w="12225.0" w:type="dxa"/>
        <w:jc w:val="left"/>
        <w:tblInd w:w="-13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00"/>
        <w:gridCol w:w="6300"/>
        <w:gridCol w:w="4725"/>
        <w:tblGridChange w:id="0">
          <w:tblGrid>
            <w:gridCol w:w="1200"/>
            <w:gridCol w:w="6300"/>
            <w:gridCol w:w="4725"/>
          </w:tblGrid>
        </w:tblGridChange>
      </w:tblGrid>
      <w:tr>
        <w:trPr>
          <w:trHeight w:val="4200" w:hRule="atLeast"/>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rtl w:val="0"/>
              </w:rPr>
            </w:r>
          </w:p>
        </w:tc>
        <w:tc>
          <w:tcPr>
            <w:vMerge w:val="restart"/>
            <w:tcBorders>
              <w:top w:color="efefef" w:space="0" w:sz="8" w:val="single"/>
              <w:left w:color="efefef" w:space="0" w:sz="8" w:val="single"/>
              <w:bottom w:color="efefef" w:space="0" w:sz="8" w:val="single"/>
              <w:right w:color="efefef" w:space="0" w:sz="8" w:val="single"/>
            </w:tcBorders>
            <w:shd w:fill="efefef" w:val="clear"/>
            <w:tcMar>
              <w:top w:w="288.0" w:type="dxa"/>
              <w:left w:w="288.0" w:type="dxa"/>
              <w:bottom w:w="288.0" w:type="dxa"/>
              <w:right w:w="288.0" w:type="dxa"/>
            </w:tcMar>
            <w:vAlign w:val="top"/>
          </w:tcPr>
          <w:p w:rsidR="00000000" w:rsidDel="00000000" w:rsidP="00000000" w:rsidRDefault="00000000" w:rsidRPr="00000000" w14:paraId="000000C8">
            <w:pPr>
              <w:pStyle w:val="Heading2"/>
              <w:spacing w:line="276" w:lineRule="auto"/>
              <w:rPr>
                <w:sz w:val="20"/>
                <w:szCs w:val="20"/>
              </w:rPr>
            </w:pPr>
            <w:bookmarkStart w:colFirst="0" w:colLast="0" w:name="_xtin61trfmbg" w:id="50"/>
            <w:bookmarkEnd w:id="50"/>
            <w:r w:rsidDel="00000000" w:rsidR="00000000" w:rsidRPr="00000000">
              <w:rPr>
                <w:rtl w:val="0"/>
              </w:rPr>
            </w:r>
          </w:p>
          <w:p w:rsidR="00000000" w:rsidDel="00000000" w:rsidP="00000000" w:rsidRDefault="00000000" w:rsidRPr="00000000" w14:paraId="000000C9">
            <w:pPr>
              <w:pStyle w:val="Heading2"/>
              <w:spacing w:line="276" w:lineRule="auto"/>
              <w:rPr/>
            </w:pPr>
            <w:bookmarkStart w:colFirst="0" w:colLast="0" w:name="_t6jpyz1uw456" w:id="51"/>
            <w:bookmarkEnd w:id="51"/>
            <w:r w:rsidDel="00000000" w:rsidR="00000000" w:rsidRPr="00000000">
              <w:rPr>
                <w:rtl w:val="0"/>
              </w:rPr>
              <w:t xml:space="preserve">INTEGRATION &amp; </w:t>
            </w:r>
            <w:r w:rsidDel="00000000" w:rsidR="00000000" w:rsidRPr="00000000">
              <w:rPr>
                <w:rtl w:val="0"/>
              </w:rPr>
            </w:r>
          </w:p>
          <w:p w:rsidR="00000000" w:rsidDel="00000000" w:rsidP="00000000" w:rsidRDefault="00000000" w:rsidRPr="00000000" w14:paraId="000000CA">
            <w:pPr>
              <w:pStyle w:val="Heading2"/>
              <w:spacing w:line="276" w:lineRule="auto"/>
              <w:rPr/>
            </w:pPr>
            <w:bookmarkStart w:colFirst="0" w:colLast="0" w:name="_aeswpp71s77q" w:id="52"/>
            <w:bookmarkEnd w:id="52"/>
            <w:r w:rsidDel="00000000" w:rsidR="00000000" w:rsidRPr="00000000">
              <w:rPr>
                <w:rtl w:val="0"/>
              </w:rPr>
              <w:t xml:space="preserve">PARTNERSHIP OPTIONS</w:t>
            </w:r>
          </w:p>
          <w:p w:rsidR="00000000" w:rsidDel="00000000" w:rsidP="00000000" w:rsidRDefault="00000000" w:rsidRPr="00000000" w14:paraId="000000CB">
            <w:pPr>
              <w:pStyle w:val="Heading3"/>
              <w:rPr/>
            </w:pPr>
            <w:bookmarkStart w:colFirst="0" w:colLast="0" w:name="_u983ors49spa" w:id="53"/>
            <w:bookmarkEnd w:id="53"/>
            <w:r w:rsidDel="00000000" w:rsidR="00000000" w:rsidRPr="00000000">
              <w:rPr>
                <w:rtl w:val="0"/>
              </w:rPr>
            </w:r>
          </w:p>
          <w:p w:rsidR="00000000" w:rsidDel="00000000" w:rsidP="00000000" w:rsidRDefault="00000000" w:rsidRPr="00000000" w14:paraId="000000CC">
            <w:pPr>
              <w:pStyle w:val="Heading3"/>
              <w:rPr/>
            </w:pPr>
            <w:bookmarkStart w:colFirst="0" w:colLast="0" w:name="_adnwa34d595g" w:id="54"/>
            <w:bookmarkEnd w:id="54"/>
            <w:r w:rsidDel="00000000" w:rsidR="00000000" w:rsidRPr="00000000">
              <w:rPr>
                <w:rtl w:val="0"/>
              </w:rPr>
              <w:t xml:space="preserve">LiveSafe Mobile SDK: </w:t>
            </w:r>
          </w:p>
          <w:p w:rsidR="00000000" w:rsidDel="00000000" w:rsidP="00000000" w:rsidRDefault="00000000" w:rsidRPr="00000000" w14:paraId="000000CD">
            <w:pPr>
              <w:spacing w:line="276" w:lineRule="auto"/>
              <w:rPr>
                <w:color w:val="000000"/>
              </w:rPr>
            </w:pPr>
            <w:r w:rsidDel="00000000" w:rsidR="00000000" w:rsidRPr="00000000">
              <w:rPr>
                <w:color w:val="000000"/>
                <w:rtl w:val="0"/>
              </w:rPr>
              <w:t xml:space="preserve">Embed essential functions of the LiveSafe Platform into existing iOS or Android app, seamlessly connecting people to help without having to download multiple apps.</w:t>
            </w:r>
          </w:p>
          <w:p w:rsidR="00000000" w:rsidDel="00000000" w:rsidP="00000000" w:rsidRDefault="00000000" w:rsidRPr="00000000" w14:paraId="000000CE">
            <w:pPr>
              <w:spacing w:line="276" w:lineRule="auto"/>
              <w:rPr>
                <w:color w:val="000000"/>
              </w:rPr>
            </w:pPr>
            <w:r w:rsidDel="00000000" w:rsidR="00000000" w:rsidRPr="00000000">
              <w:rPr>
                <w:rtl w:val="0"/>
              </w:rPr>
            </w:r>
          </w:p>
          <w:p w:rsidR="00000000" w:rsidDel="00000000" w:rsidP="00000000" w:rsidRDefault="00000000" w:rsidRPr="00000000" w14:paraId="000000CF">
            <w:pPr>
              <w:pStyle w:val="Heading3"/>
              <w:rPr/>
            </w:pPr>
            <w:bookmarkStart w:colFirst="0" w:colLast="0" w:name="_rt8hzjf8wktn" w:id="55"/>
            <w:bookmarkEnd w:id="55"/>
            <w:r w:rsidDel="00000000" w:rsidR="00000000" w:rsidRPr="00000000">
              <w:rPr>
                <w:rtl w:val="0"/>
              </w:rPr>
              <w:t xml:space="preserve">Webhooks:</w:t>
            </w:r>
          </w:p>
          <w:p w:rsidR="00000000" w:rsidDel="00000000" w:rsidP="00000000" w:rsidRDefault="00000000" w:rsidRPr="00000000" w14:paraId="000000D0">
            <w:pPr>
              <w:spacing w:line="276" w:lineRule="auto"/>
              <w:rPr>
                <w:color w:val="000000"/>
              </w:rPr>
            </w:pPr>
            <w:r w:rsidDel="00000000" w:rsidR="00000000" w:rsidRPr="00000000">
              <w:rPr>
                <w:color w:val="000000"/>
                <w:rtl w:val="0"/>
              </w:rPr>
              <w:t xml:space="preserve">Have the LiveSafe Command and Communications Dashboard data feed into any platform of choice — seamlessly integrating into existing workflows and without requiring multiple app downloads.</w:t>
            </w:r>
            <w:r w:rsidDel="00000000" w:rsidR="00000000" w:rsidRPr="00000000">
              <w:rPr>
                <w:rtl w:val="0"/>
              </w:rPr>
            </w:r>
          </w:p>
        </w:tc>
        <w:tc>
          <w:tcPr>
            <w:tcBorders>
              <w:left w:color="efefef" w:space="0" w:sz="8" w:val="single"/>
            </w:tcBorders>
            <w:shd w:fill="000000" w:val="clear"/>
            <w:tcMar>
              <w:top w:w="0.0" w:type="dxa"/>
              <w:left w:w="0.0" w:type="dxa"/>
              <w:bottom w:w="0.0" w:type="dxa"/>
              <w:right w:w="0.0" w:type="dxa"/>
            </w:tcMar>
            <w:vAlign w:val="center"/>
          </w:tcPr>
          <w:p w:rsidR="00000000" w:rsidDel="00000000" w:rsidP="00000000" w:rsidRDefault="00000000" w:rsidRPr="00000000" w14:paraId="000000D1">
            <w:pPr>
              <w:pStyle w:val="Heading3"/>
              <w:jc w:val="center"/>
              <w:rPr>
                <w:color w:val="000000"/>
              </w:rPr>
            </w:pPr>
            <w:bookmarkStart w:colFirst="0" w:colLast="0" w:name="_hkni0944m8gu" w:id="56"/>
            <w:bookmarkEnd w:id="56"/>
            <w:r w:rsidDel="00000000" w:rsidR="00000000" w:rsidRPr="00000000">
              <w:rPr/>
              <w:drawing>
                <wp:inline distB="0" distT="0" distL="0" distR="0">
                  <wp:extent cx="2838450" cy="2497455"/>
                  <wp:effectExtent b="0" l="0" r="0" t="0"/>
                  <wp:docPr id="6" name="image5.jpg"/>
                  <a:graphic>
                    <a:graphicData uri="http://schemas.openxmlformats.org/drawingml/2006/picture">
                      <pic:pic>
                        <pic:nvPicPr>
                          <pic:cNvPr id="0" name="image5.jpg"/>
                          <pic:cNvPicPr preferRelativeResize="0"/>
                        </pic:nvPicPr>
                        <pic:blipFill>
                          <a:blip r:embed="rId10"/>
                          <a:srcRect b="2776" l="8809" r="35919" t="23648"/>
                          <a:stretch>
                            <a:fillRect/>
                          </a:stretch>
                        </pic:blipFill>
                        <pic:spPr>
                          <a:xfrm>
                            <a:off x="0" y="0"/>
                            <a:ext cx="2838450" cy="2497455"/>
                          </a:xfrm>
                          <a:prstGeom prst="rect"/>
                          <a:ln/>
                        </pic:spPr>
                      </pic:pic>
                    </a:graphicData>
                  </a:graphic>
                </wp:inline>
              </w:drawing>
            </w:r>
            <w:r w:rsidDel="00000000" w:rsidR="00000000" w:rsidRPr="00000000">
              <w:rPr>
                <w:rtl w:val="0"/>
              </w:rPr>
            </w:r>
          </w:p>
        </w:tc>
      </w:tr>
      <w:tr>
        <w:trPr>
          <w:trHeight w:val="40" w:hRule="atLeast"/>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rtl w:val="0"/>
              </w:rPr>
            </w:r>
          </w:p>
        </w:tc>
        <w:tc>
          <w:tcPr>
            <w:vMerge w:val="continue"/>
            <w:tcBorders>
              <w:top w:color="efefef" w:space="0" w:sz="8" w:val="single"/>
              <w:left w:color="efefef" w:space="0" w:sz="8" w:val="single"/>
              <w:bottom w:color="efefef" w:space="0" w:sz="8" w:val="single"/>
              <w:right w:color="efefef" w:space="0" w:sz="8" w:val="single"/>
            </w:tcBorders>
            <w:shd w:fill="efefef" w:val="clear"/>
            <w:tcMar>
              <w:top w:w="288.0" w:type="dxa"/>
              <w:left w:w="288.0" w:type="dxa"/>
              <w:bottom w:w="288.0" w:type="dxa"/>
              <w:right w:w="288.0" w:type="dxa"/>
            </w:tcMar>
            <w:vAlign w:val="top"/>
          </w:tcPr>
          <w:p w:rsidR="00000000" w:rsidDel="00000000" w:rsidP="00000000" w:rsidRDefault="00000000" w:rsidRPr="00000000" w14:paraId="000000D3">
            <w:pPr>
              <w:spacing w:after="0" w:before="0" w:line="240" w:lineRule="auto"/>
              <w:ind w:left="0" w:firstLine="0"/>
              <w:rPr/>
            </w:pPr>
            <w:bookmarkStart w:colFirst="0" w:colLast="0" w:name="_mow40q39kb17" w:id="37"/>
            <w:bookmarkEnd w:id="37"/>
            <w:r w:rsidDel="00000000" w:rsidR="00000000" w:rsidRPr="00000000">
              <w:rPr>
                <w:rtl w:val="0"/>
              </w:rPr>
            </w:r>
          </w:p>
        </w:tc>
        <w:tc>
          <w:tcPr>
            <w:tcBorders>
              <w:left w:color="efefef" w:space="0" w:sz="8" w:val="single"/>
            </w:tcBorders>
            <w:shd w:fill="000000" w:val="clear"/>
            <w:tcMar>
              <w:top w:w="144.0" w:type="dxa"/>
              <w:left w:w="144.0" w:type="dxa"/>
              <w:bottom w:w="144.0" w:type="dxa"/>
              <w:right w:w="144.0" w:type="dxa"/>
            </w:tcMar>
            <w:vAlign w:val="top"/>
          </w:tcPr>
          <w:p w:rsidR="00000000" w:rsidDel="00000000" w:rsidP="00000000" w:rsidRDefault="00000000" w:rsidRPr="00000000" w14:paraId="000000D4">
            <w:pPr>
              <w:pStyle w:val="Heading3"/>
              <w:jc w:val="center"/>
              <w:rPr>
                <w:rFonts w:ascii="Lato" w:cs="Lato" w:eastAsia="Lato" w:hAnsi="Lato"/>
                <w:color w:val="ffffff"/>
                <w:sz w:val="18"/>
                <w:szCs w:val="18"/>
                <w:u w:val="none"/>
              </w:rPr>
            </w:pPr>
            <w:bookmarkStart w:colFirst="0" w:colLast="0" w:name="_nsv62pultey6" w:id="57"/>
            <w:bookmarkEnd w:id="57"/>
            <w:r w:rsidDel="00000000" w:rsidR="00000000" w:rsidRPr="00000000">
              <w:rPr>
                <w:rFonts w:ascii="Lato" w:cs="Lato" w:eastAsia="Lato" w:hAnsi="Lato"/>
                <w:color w:val="ffffff"/>
                <w:sz w:val="18"/>
                <w:szCs w:val="18"/>
                <w:u w:val="none"/>
                <w:rtl w:val="0"/>
              </w:rPr>
              <w:t xml:space="preserve">THE LIVESAFE PLATFORM EMBEDDED </w:t>
            </w:r>
          </w:p>
          <w:p w:rsidR="00000000" w:rsidDel="00000000" w:rsidP="00000000" w:rsidRDefault="00000000" w:rsidRPr="00000000" w14:paraId="000000D5">
            <w:pPr>
              <w:pStyle w:val="Heading3"/>
              <w:jc w:val="center"/>
              <w:rPr>
                <w:rFonts w:ascii="Lato" w:cs="Lato" w:eastAsia="Lato" w:hAnsi="Lato"/>
                <w:color w:val="ffffff"/>
                <w:sz w:val="18"/>
                <w:szCs w:val="18"/>
                <w:u w:val="none"/>
              </w:rPr>
            </w:pPr>
            <w:bookmarkStart w:colFirst="0" w:colLast="0" w:name="_irmm81ubf2x2" w:id="58"/>
            <w:bookmarkEnd w:id="58"/>
            <w:r w:rsidDel="00000000" w:rsidR="00000000" w:rsidRPr="00000000">
              <w:rPr>
                <w:rFonts w:ascii="Lato" w:cs="Lato" w:eastAsia="Lato" w:hAnsi="Lato"/>
                <w:color w:val="ffffff"/>
                <w:sz w:val="18"/>
                <w:szCs w:val="18"/>
                <w:u w:val="none"/>
                <w:rtl w:val="0"/>
              </w:rPr>
              <w:t xml:space="preserve">INTO THE ASIS 2017 SHOW APP</w:t>
            </w:r>
            <w:r w:rsidDel="00000000" w:rsidR="00000000" w:rsidRPr="00000000">
              <w:rPr>
                <w:rtl w:val="0"/>
              </w:rPr>
            </w:r>
          </w:p>
        </w:tc>
      </w:tr>
    </w:tbl>
    <w:p w:rsidR="00000000" w:rsidDel="00000000" w:rsidP="00000000" w:rsidRDefault="00000000" w:rsidRPr="00000000" w14:paraId="000000D6">
      <w:pPr>
        <w:pStyle w:val="Heading1"/>
        <w:spacing w:after="200" w:line="240" w:lineRule="auto"/>
        <w:rPr/>
      </w:pPr>
      <w:bookmarkStart w:colFirst="0" w:colLast="0" w:name="_ma1jipj5szit" w:id="59"/>
      <w:bookmarkEnd w:id="59"/>
      <w:r w:rsidDel="00000000" w:rsidR="00000000" w:rsidRPr="00000000">
        <w:rPr>
          <w:rtl w:val="0"/>
        </w:rPr>
        <w:t xml:space="preserve">Investment Summary &amp; Options</w:t>
      </w:r>
      <w:r w:rsidDel="00000000" w:rsidR="00000000" w:rsidRPr="00000000">
        <w:rPr>
          <w:rtl w:val="0"/>
        </w:rPr>
      </w:r>
    </w:p>
    <w:p w:rsidR="00000000" w:rsidDel="00000000" w:rsidP="00000000" w:rsidRDefault="00000000" w:rsidRPr="00000000" w14:paraId="000000D7">
      <w:pPr>
        <w:spacing w:line="240" w:lineRule="auto"/>
        <w:rPr/>
      </w:pPr>
      <w:r w:rsidDel="00000000" w:rsidR="00000000" w:rsidRPr="00000000">
        <w:rPr>
          <w:rtl w:val="0"/>
        </w:rPr>
      </w:r>
    </w:p>
    <w:tbl>
      <w:tblPr>
        <w:tblStyle w:val="Table7"/>
        <w:tblW w:w="10110.0" w:type="dxa"/>
        <w:jc w:val="left"/>
        <w:tblInd w:w="39.95999999999998" w:type="dxa"/>
        <w:tblLayout w:type="fixed"/>
        <w:tblLook w:val="0600"/>
      </w:tblPr>
      <w:tblGrid>
        <w:gridCol w:w="7080"/>
        <w:gridCol w:w="3030"/>
        <w:tblGridChange w:id="0">
          <w:tblGrid>
            <w:gridCol w:w="7080"/>
            <w:gridCol w:w="3030"/>
          </w:tblGrid>
        </w:tblGridChange>
      </w:tblGrid>
      <w:tr>
        <w:tc>
          <w:tcPr>
            <w:tcBorders>
              <w:top w:color="000000" w:space="0" w:sz="0" w:val="nil"/>
              <w:left w:color="000000" w:space="0" w:sz="0" w:val="nil"/>
              <w:bottom w:color="000000" w:space="0" w:sz="0" w:val="nil"/>
              <w:right w:color="000000" w:space="0" w:sz="0" w:val="nil"/>
            </w:tcBorders>
            <w:shd w:fill="auto" w:val="clear"/>
            <w:tcMar>
              <w:top w:w="84.95999999999998" w:type="dxa"/>
              <w:left w:w="84.95999999999998" w:type="dxa"/>
              <w:bottom w:w="84.95999999999998" w:type="dxa"/>
              <w:right w:w="84.95999999999998" w:type="dxa"/>
            </w:tcMar>
            <w:vAlign w:val="top"/>
          </w:tcPr>
          <w:p w:rsidR="00000000" w:rsidDel="00000000" w:rsidP="00000000" w:rsidRDefault="00000000" w:rsidRPr="00000000" w14:paraId="000000D8">
            <w:pPr>
              <w:pStyle w:val="Heading2"/>
              <w:spacing w:before="200" w:lineRule="auto"/>
              <w:rPr/>
            </w:pPr>
            <w:bookmarkStart w:colFirst="0" w:colLast="0" w:name="_2in3c28hfzv3" w:id="60"/>
            <w:bookmarkEnd w:id="60"/>
            <w:r w:rsidDel="00000000" w:rsidR="00000000" w:rsidRPr="00000000">
              <w:rPr>
                <w:rtl w:val="0"/>
              </w:rPr>
              <w:t xml:space="preserve">ENTERPRISE PACKAGE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center"/>
              <w:rPr>
                <w:rFonts w:ascii="Lato Light" w:cs="Lato Light" w:eastAsia="Lato Light" w:hAnsi="Lato Light"/>
                <w:color w:val="000000"/>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Light" w:cs="Lato Light" w:eastAsia="Lato Light" w:hAnsi="Lato Light"/>
                <w:color w:val="000000"/>
              </w:rPr>
            </w:pPr>
            <w:r w:rsidDel="00000000" w:rsidR="00000000" w:rsidRPr="00000000">
              <w:rPr>
                <w:rFonts w:ascii="Lato Light" w:cs="Lato Light" w:eastAsia="Lato Light" w:hAnsi="Lato Light"/>
                <w:color w:val="000000"/>
                <w:rtl w:val="0"/>
              </w:rPr>
              <w:t xml:space="preserve">Mobile App </w:t>
            </w:r>
            <w:r w:rsidDel="00000000" w:rsidR="00000000" w:rsidRPr="00000000">
              <w:rPr>
                <w:color w:val="000000"/>
                <w:rtl w:val="0"/>
              </w:rPr>
              <w:t xml:space="preserve">+</w:t>
            </w:r>
            <w:r w:rsidDel="00000000" w:rsidR="00000000" w:rsidRPr="00000000">
              <w:rPr>
                <w:rFonts w:ascii="Lato Light" w:cs="Lato Light" w:eastAsia="Lato Light" w:hAnsi="Lato Light"/>
                <w:color w:val="000000"/>
                <w:rtl w:val="0"/>
              </w:rPr>
              <w:t xml:space="preserve"> Web-based Command and Communications Dashboard</w:t>
            </w:r>
          </w:p>
        </w:tc>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DB">
            <w:pPr>
              <w:spacing w:line="276" w:lineRule="auto"/>
              <w:jc w:val="center"/>
              <w:rPr>
                <w:rFonts w:ascii="Lato Light" w:cs="Lato Light" w:eastAsia="Lato Light" w:hAnsi="Lato Light"/>
                <w:color w:val="1ab1e0"/>
              </w:rPr>
            </w:pPr>
            <w:r w:rsidDel="00000000" w:rsidR="00000000" w:rsidRPr="00000000">
              <w:rPr>
                <w:color w:val="1ab1e0"/>
                <w:rtl w:val="0"/>
              </w:rPr>
              <w:t xml:space="preserve">✓</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Light" w:cs="Lato Light" w:eastAsia="Lato Light" w:hAnsi="Lato Light"/>
                <w:color w:val="000000"/>
              </w:rPr>
            </w:pPr>
            <w:r w:rsidDel="00000000" w:rsidR="00000000" w:rsidRPr="00000000">
              <w:rPr>
                <w:rFonts w:ascii="Lato Light" w:cs="Lato Light" w:eastAsia="Lato Light" w:hAnsi="Lato Light"/>
                <w:color w:val="000000"/>
                <w:rtl w:val="0"/>
              </w:rPr>
              <w:t xml:space="preserve">Mass Notification Module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DD">
            <w:pPr>
              <w:spacing w:line="276" w:lineRule="auto"/>
              <w:jc w:val="center"/>
              <w:rPr>
                <w:rFonts w:ascii="Lato Light" w:cs="Lato Light" w:eastAsia="Lato Light" w:hAnsi="Lato Light"/>
                <w:color w:val="000000"/>
              </w:rPr>
            </w:pPr>
            <w:r w:rsidDel="00000000" w:rsidR="00000000" w:rsidRPr="00000000">
              <w:rPr>
                <w:color w:val="1ab1e0"/>
                <w:rtl w:val="0"/>
              </w:rPr>
              <w:t xml:space="preserve">✓</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Light" w:cs="Lato Light" w:eastAsia="Lato Light" w:hAnsi="Lato Light"/>
                <w:color w:val="000000"/>
              </w:rPr>
            </w:pPr>
            <w:r w:rsidDel="00000000" w:rsidR="00000000" w:rsidRPr="00000000">
              <w:rPr>
                <w:rFonts w:ascii="Lato Light" w:cs="Lato Light" w:eastAsia="Lato Light" w:hAnsi="Lato Light"/>
                <w:color w:val="000000"/>
                <w:rtl w:val="0"/>
              </w:rPr>
              <w:t xml:space="preserve">Tip Management Module</w:t>
            </w:r>
          </w:p>
        </w:tc>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DF">
            <w:pPr>
              <w:spacing w:line="276" w:lineRule="auto"/>
              <w:jc w:val="center"/>
              <w:rPr>
                <w:rFonts w:ascii="Lato Light" w:cs="Lato Light" w:eastAsia="Lato Light" w:hAnsi="Lato Light"/>
                <w:color w:val="000000"/>
              </w:rPr>
            </w:pPr>
            <w:r w:rsidDel="00000000" w:rsidR="00000000" w:rsidRPr="00000000">
              <w:rPr>
                <w:color w:val="1ab1e0"/>
                <w:rtl w:val="0"/>
              </w:rPr>
              <w:t xml:space="preserve">✓</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Light" w:cs="Lato Light" w:eastAsia="Lato Light" w:hAnsi="Lato Light"/>
                <w:color w:val="000000"/>
              </w:rPr>
            </w:pPr>
            <w:r w:rsidDel="00000000" w:rsidR="00000000" w:rsidRPr="00000000">
              <w:rPr>
                <w:rFonts w:ascii="Lato Light" w:cs="Lato Light" w:eastAsia="Lato Light" w:hAnsi="Lato Light"/>
                <w:color w:val="000000"/>
                <w:rtl w:val="0"/>
              </w:rPr>
              <w:t xml:space="preserve">Real-Time Stats </w:t>
            </w:r>
            <w:r w:rsidDel="00000000" w:rsidR="00000000" w:rsidRPr="00000000">
              <w:rPr>
                <w:color w:val="000000"/>
                <w:rtl w:val="0"/>
              </w:rPr>
              <w:t xml:space="preserve">and</w:t>
            </w:r>
            <w:r w:rsidDel="00000000" w:rsidR="00000000" w:rsidRPr="00000000">
              <w:rPr>
                <w:rFonts w:ascii="Lato Light" w:cs="Lato Light" w:eastAsia="Lato Light" w:hAnsi="Lato Light"/>
                <w:color w:val="000000"/>
                <w:rtl w:val="0"/>
              </w:rPr>
              <w:t xml:space="preserve"> Reporting</w:t>
            </w:r>
          </w:p>
        </w:tc>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E1">
            <w:pPr>
              <w:spacing w:line="276" w:lineRule="auto"/>
              <w:jc w:val="center"/>
              <w:rPr>
                <w:rFonts w:ascii="Lato Light" w:cs="Lato Light" w:eastAsia="Lato Light" w:hAnsi="Lato Light"/>
                <w:color w:val="000000"/>
              </w:rPr>
            </w:pPr>
            <w:r w:rsidDel="00000000" w:rsidR="00000000" w:rsidRPr="00000000">
              <w:rPr>
                <w:color w:val="1ab1e0"/>
                <w:rtl w:val="0"/>
              </w:rPr>
              <w:t xml:space="preserve">✓</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Light" w:cs="Lato Light" w:eastAsia="Lato Light" w:hAnsi="Lato Light"/>
                <w:color w:val="000000"/>
              </w:rPr>
            </w:pPr>
            <w:r w:rsidDel="00000000" w:rsidR="00000000" w:rsidRPr="00000000">
              <w:rPr>
                <w:rFonts w:ascii="Lato Light" w:cs="Lato Light" w:eastAsia="Lato Light" w:hAnsi="Lato Light"/>
                <w:color w:val="000000"/>
                <w:rtl w:val="0"/>
              </w:rPr>
              <w:t xml:space="preserve">Mass Broadcast Geo-Fencing &amp; Check-In</w:t>
            </w:r>
          </w:p>
        </w:tc>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E3">
            <w:pPr>
              <w:spacing w:line="276" w:lineRule="auto"/>
              <w:jc w:val="center"/>
              <w:rPr>
                <w:rFonts w:ascii="Lato Light" w:cs="Lato Light" w:eastAsia="Lato Light" w:hAnsi="Lato Light"/>
                <w:color w:val="000000"/>
              </w:rPr>
            </w:pPr>
            <w:r w:rsidDel="00000000" w:rsidR="00000000" w:rsidRPr="00000000">
              <w:rPr>
                <w:color w:val="1ab1e0"/>
                <w:rtl w:val="0"/>
              </w:rPr>
              <w:t xml:space="preserve">✓</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Light" w:cs="Lato Light" w:eastAsia="Lato Light" w:hAnsi="Lato Light"/>
                <w:color w:val="000000"/>
              </w:rPr>
            </w:pPr>
            <w:r w:rsidDel="00000000" w:rsidR="00000000" w:rsidRPr="00000000">
              <w:rPr>
                <w:rFonts w:ascii="Lato Light" w:cs="Lato Light" w:eastAsia="Lato Light" w:hAnsi="Lato Light"/>
                <w:color w:val="000000"/>
                <w:rtl w:val="0"/>
              </w:rPr>
              <w:t xml:space="preserve">Global Implementation Services Team Consultant </w:t>
            </w:r>
          </w:p>
        </w:tc>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E5">
            <w:pPr>
              <w:spacing w:line="276" w:lineRule="auto"/>
              <w:jc w:val="center"/>
              <w:rPr>
                <w:rFonts w:ascii="Lato Light" w:cs="Lato Light" w:eastAsia="Lato Light" w:hAnsi="Lato Light"/>
                <w:color w:val="000000"/>
              </w:rPr>
            </w:pPr>
            <w:r w:rsidDel="00000000" w:rsidR="00000000" w:rsidRPr="00000000">
              <w:rPr>
                <w:color w:val="1ab1e0"/>
                <w:rtl w:val="0"/>
              </w:rPr>
              <w:t xml:space="preserve">✓</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Light" w:cs="Lato Light" w:eastAsia="Lato Light" w:hAnsi="Lato Light"/>
                <w:color w:val="000000"/>
              </w:rPr>
            </w:pPr>
            <w:r w:rsidDel="00000000" w:rsidR="00000000" w:rsidRPr="00000000">
              <w:rPr>
                <w:rFonts w:ascii="Lato Light" w:cs="Lato Light" w:eastAsia="Lato Light" w:hAnsi="Lato Light"/>
                <w:color w:val="000000"/>
                <w:rtl w:val="0"/>
              </w:rPr>
              <w:t xml:space="preserve">24/7/365 Phone-Based Technical Support</w:t>
            </w:r>
          </w:p>
        </w:tc>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E7">
            <w:pPr>
              <w:spacing w:line="276" w:lineRule="auto"/>
              <w:jc w:val="center"/>
              <w:rPr>
                <w:rFonts w:ascii="Lato Light" w:cs="Lato Light" w:eastAsia="Lato Light" w:hAnsi="Lato Light"/>
                <w:color w:val="000000"/>
              </w:rPr>
            </w:pPr>
            <w:r w:rsidDel="00000000" w:rsidR="00000000" w:rsidRPr="00000000">
              <w:rPr>
                <w:color w:val="1ab1e0"/>
                <w:rtl w:val="0"/>
              </w:rPr>
              <w:t xml:space="preserve">✓</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Light" w:cs="Lato Light" w:eastAsia="Lato Light" w:hAnsi="Lato Light"/>
                <w:color w:val="000000"/>
              </w:rPr>
            </w:pPr>
            <w:r w:rsidDel="00000000" w:rsidR="00000000" w:rsidRPr="00000000">
              <w:rPr>
                <w:rFonts w:ascii="Lato Light" w:cs="Lato Light" w:eastAsia="Lato Light" w:hAnsi="Lato Light"/>
                <w:color w:val="000000"/>
                <w:rtl w:val="0"/>
              </w:rPr>
              <w:t xml:space="preserve">Basic / </w:t>
            </w:r>
            <w:r w:rsidDel="00000000" w:rsidR="00000000" w:rsidRPr="00000000">
              <w:rPr>
                <w:rFonts w:ascii="Lato Light" w:cs="Lato Light" w:eastAsia="Lato Light" w:hAnsi="Lato Light"/>
                <w:color w:val="000000"/>
                <w:highlight w:val="cyan"/>
                <w:rtl w:val="0"/>
              </w:rPr>
              <w:t xml:space="preserve">Advanced</w:t>
            </w:r>
            <w:r w:rsidDel="00000000" w:rsidR="00000000" w:rsidRPr="00000000">
              <w:rPr>
                <w:rFonts w:ascii="Lato Light" w:cs="Lato Light" w:eastAsia="Lato Light" w:hAnsi="Lato Light"/>
                <w:color w:val="000000"/>
                <w:rtl w:val="0"/>
              </w:rPr>
              <w:t xml:space="preserve"> Data </w:t>
            </w:r>
            <w:r w:rsidDel="00000000" w:rsidR="00000000" w:rsidRPr="00000000">
              <w:rPr>
                <w:rFonts w:ascii="Lato Light" w:cs="Lato Light" w:eastAsia="Lato Light" w:hAnsi="Lato Light"/>
                <w:color w:val="000000"/>
                <w:rtl w:val="0"/>
              </w:rPr>
              <w:t xml:space="preserve">Encryption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E9">
            <w:pPr>
              <w:spacing w:line="276" w:lineRule="auto"/>
              <w:jc w:val="center"/>
              <w:rPr>
                <w:rFonts w:ascii="Lato Light" w:cs="Lato Light" w:eastAsia="Lato Light" w:hAnsi="Lato Light"/>
                <w:color w:val="000000"/>
              </w:rPr>
            </w:pPr>
            <w:r w:rsidDel="00000000" w:rsidR="00000000" w:rsidRPr="00000000">
              <w:rPr>
                <w:color w:val="1ab1e0"/>
                <w:rtl w:val="0"/>
              </w:rPr>
              <w:t xml:space="preserve">✓</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Light" w:cs="Lato Light" w:eastAsia="Lato Light" w:hAnsi="Lato Light"/>
                <w:color w:val="000000"/>
                <w:shd w:fill="d9d9d9" w:val="clear"/>
              </w:rPr>
            </w:pPr>
            <w:r w:rsidDel="00000000" w:rsidR="00000000" w:rsidRPr="00000000">
              <w:rPr>
                <w:rFonts w:ascii="Lato Light" w:cs="Lato Light" w:eastAsia="Lato Light" w:hAnsi="Lato Light"/>
                <w:color w:val="000000"/>
                <w:shd w:fill="d9d9d9" w:val="clear"/>
                <w:rtl w:val="0"/>
              </w:rPr>
              <w:t xml:space="preserve">Custom Branding &amp; Configuration</w:t>
            </w:r>
          </w:p>
        </w:tc>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EB">
            <w:pPr>
              <w:spacing w:line="276" w:lineRule="auto"/>
              <w:jc w:val="center"/>
              <w:rPr>
                <w:rFonts w:ascii="Lato Light" w:cs="Lato Light" w:eastAsia="Lato Light" w:hAnsi="Lato Light"/>
                <w:color w:val="000000"/>
                <w:shd w:fill="d9d9d9" w:val="clear"/>
              </w:rPr>
            </w:pPr>
            <w:r w:rsidDel="00000000" w:rsidR="00000000" w:rsidRPr="00000000">
              <w:rPr>
                <w:color w:val="1ab1e0"/>
                <w:shd w:fill="d9d9d9" w:val="clear"/>
                <w:rtl w:val="0"/>
              </w:rPr>
              <w:t xml:space="preserve">✓</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Light" w:cs="Lato Light" w:eastAsia="Lato Light" w:hAnsi="Lato Light"/>
                <w:color w:val="000000"/>
                <w:shd w:fill="d9d9d9" w:val="clear"/>
              </w:rPr>
            </w:pPr>
            <w:r w:rsidDel="00000000" w:rsidR="00000000" w:rsidRPr="00000000">
              <w:rPr>
                <w:rFonts w:ascii="Lato Light" w:cs="Lato Light" w:eastAsia="Lato Light" w:hAnsi="Lato Light"/>
                <w:color w:val="000000"/>
                <w:shd w:fill="d9d9d9" w:val="clear"/>
                <w:rtl w:val="0"/>
              </w:rPr>
              <w:t xml:space="preserve">Internal Communications </w:t>
            </w:r>
            <w:r w:rsidDel="00000000" w:rsidR="00000000" w:rsidRPr="00000000">
              <w:rPr>
                <w:color w:val="000000"/>
                <w:shd w:fill="d9d9d9" w:val="clear"/>
                <w:rtl w:val="0"/>
              </w:rPr>
              <w:t xml:space="preserve">and</w:t>
            </w:r>
            <w:r w:rsidDel="00000000" w:rsidR="00000000" w:rsidRPr="00000000">
              <w:rPr>
                <w:rFonts w:ascii="Lato Light" w:cs="Lato Light" w:eastAsia="Lato Light" w:hAnsi="Lato Light"/>
                <w:color w:val="000000"/>
                <w:shd w:fill="d9d9d9" w:val="clear"/>
                <w:rtl w:val="0"/>
              </w:rPr>
              <w:t xml:space="preserve"> Marketing Assistance</w:t>
            </w:r>
          </w:p>
        </w:tc>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ED">
            <w:pPr>
              <w:spacing w:line="276" w:lineRule="auto"/>
              <w:jc w:val="center"/>
              <w:rPr>
                <w:rFonts w:ascii="Lato Light" w:cs="Lato Light" w:eastAsia="Lato Light" w:hAnsi="Lato Light"/>
                <w:color w:val="000000"/>
                <w:shd w:fill="d3d3d3" w:val="clear"/>
              </w:rPr>
            </w:pPr>
            <w:r w:rsidDel="00000000" w:rsidR="00000000" w:rsidRPr="00000000">
              <w:rPr>
                <w:color w:val="1ab1e0"/>
                <w:shd w:fill="d9d9d9" w:val="clear"/>
                <w:rtl w:val="0"/>
              </w:rPr>
              <w:t xml:space="preserve">✓</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Light" w:cs="Lato Light" w:eastAsia="Lato Light" w:hAnsi="Lato Light"/>
                <w:color w:val="000000"/>
                <w:highlight w:val="cyan"/>
              </w:rPr>
            </w:pPr>
            <w:r w:rsidDel="00000000" w:rsidR="00000000" w:rsidRPr="00000000">
              <w:rPr>
                <w:rFonts w:ascii="Lato Light" w:cs="Lato Light" w:eastAsia="Lato Light" w:hAnsi="Lato Light"/>
                <w:color w:val="000000"/>
                <w:highlight w:val="cyan"/>
                <w:rtl w:val="0"/>
              </w:rPr>
              <w:t xml:space="preserve">Dynamic Time </w:t>
            </w:r>
            <w:r w:rsidDel="00000000" w:rsidR="00000000" w:rsidRPr="00000000">
              <w:rPr>
                <w:color w:val="000000"/>
                <w:highlight w:val="cyan"/>
                <w:rtl w:val="0"/>
              </w:rPr>
              <w:t xml:space="preserve">and</w:t>
            </w:r>
            <w:r w:rsidDel="00000000" w:rsidR="00000000" w:rsidRPr="00000000">
              <w:rPr>
                <w:rFonts w:ascii="Lato Light" w:cs="Lato Light" w:eastAsia="Lato Light" w:hAnsi="Lato Light"/>
                <w:color w:val="000000"/>
                <w:highlight w:val="cyan"/>
                <w:rtl w:val="0"/>
              </w:rPr>
              <w:t xml:space="preserve"> Geo-Location Based Rules</w:t>
            </w:r>
          </w:p>
        </w:tc>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EF">
            <w:pPr>
              <w:spacing w:line="276" w:lineRule="auto"/>
              <w:jc w:val="center"/>
              <w:rPr>
                <w:rFonts w:ascii="Lato Light" w:cs="Lato Light" w:eastAsia="Lato Light" w:hAnsi="Lato Light"/>
                <w:color w:val="000000"/>
                <w:highlight w:val="cyan"/>
              </w:rPr>
            </w:pPr>
            <w:r w:rsidDel="00000000" w:rsidR="00000000" w:rsidRPr="00000000">
              <w:rPr>
                <w:color w:val="1ab1e0"/>
                <w:highlight w:val="cyan"/>
                <w:rtl w:val="0"/>
              </w:rPr>
              <w:t xml:space="preserve">✓</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Light" w:cs="Lato Light" w:eastAsia="Lato Light" w:hAnsi="Lato Light"/>
                <w:color w:val="000000"/>
                <w:highlight w:val="cyan"/>
              </w:rPr>
            </w:pPr>
            <w:r w:rsidDel="00000000" w:rsidR="00000000" w:rsidRPr="00000000">
              <w:rPr>
                <w:rFonts w:ascii="Lato Light" w:cs="Lato Light" w:eastAsia="Lato Light" w:hAnsi="Lato Light"/>
                <w:color w:val="000000"/>
                <w:highlight w:val="cyan"/>
                <w:rtl w:val="0"/>
              </w:rPr>
              <w:t xml:space="preserve">Parent / Child Dashboards</w:t>
            </w:r>
          </w:p>
        </w:tc>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F1">
            <w:pPr>
              <w:spacing w:line="276" w:lineRule="auto"/>
              <w:jc w:val="center"/>
              <w:rPr>
                <w:rFonts w:ascii="Lato Light" w:cs="Lato Light" w:eastAsia="Lato Light" w:hAnsi="Lato Light"/>
                <w:color w:val="000000"/>
                <w:highlight w:val="cyan"/>
              </w:rPr>
            </w:pPr>
            <w:r w:rsidDel="00000000" w:rsidR="00000000" w:rsidRPr="00000000">
              <w:rPr>
                <w:color w:val="1ab1e0"/>
                <w:highlight w:val="cyan"/>
                <w:rtl w:val="0"/>
              </w:rPr>
              <w:t xml:space="preserve">✓</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Light" w:cs="Lato Light" w:eastAsia="Lato Light" w:hAnsi="Lato Light"/>
                <w:color w:val="000000"/>
                <w:highlight w:val="cyan"/>
              </w:rPr>
            </w:pPr>
            <w:r w:rsidDel="00000000" w:rsidR="00000000" w:rsidRPr="00000000">
              <w:rPr>
                <w:rFonts w:ascii="Lato Light" w:cs="Lato Light" w:eastAsia="Lato Light" w:hAnsi="Lato Light"/>
                <w:color w:val="000000"/>
                <w:highlight w:val="cyan"/>
                <w:rtl w:val="0"/>
              </w:rPr>
              <w:t xml:space="preserve">Single-Sign-On (SSO) and Identity Management Integration</w:t>
            </w:r>
          </w:p>
        </w:tc>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F3">
            <w:pPr>
              <w:spacing w:line="276" w:lineRule="auto"/>
              <w:jc w:val="center"/>
              <w:rPr>
                <w:rFonts w:ascii="Lato Light" w:cs="Lato Light" w:eastAsia="Lato Light" w:hAnsi="Lato Light"/>
                <w:color w:val="000000"/>
                <w:highlight w:val="cyan"/>
              </w:rPr>
            </w:pPr>
            <w:r w:rsidDel="00000000" w:rsidR="00000000" w:rsidRPr="00000000">
              <w:rPr>
                <w:color w:val="1ab1e0"/>
                <w:highlight w:val="cyan"/>
                <w:rtl w:val="0"/>
              </w:rPr>
              <w:t xml:space="preserve">✓</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Light" w:cs="Lato Light" w:eastAsia="Lato Light" w:hAnsi="Lato Light"/>
                <w:color w:val="000000"/>
              </w:rPr>
            </w:pPr>
            <w:r w:rsidDel="00000000" w:rsidR="00000000" w:rsidRPr="00000000">
              <w:rPr>
                <w:rFonts w:ascii="Lato Light" w:cs="Lato Light" w:eastAsia="Lato Light" w:hAnsi="Lato Light"/>
                <w:color w:val="000000"/>
                <w:rtl w:val="0"/>
              </w:rPr>
              <w:t xml:space="preserve">Number of Dashboard Administrators</w:t>
            </w:r>
          </w:p>
        </w:tc>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F5">
            <w:pPr>
              <w:spacing w:line="276" w:lineRule="auto"/>
              <w:jc w:val="center"/>
              <w:rPr>
                <w:rFonts w:ascii="Lato Light" w:cs="Lato Light" w:eastAsia="Lato Light" w:hAnsi="Lato Light"/>
                <w:color w:val="000000"/>
                <w:highlight w:val="cyan"/>
              </w:rPr>
            </w:pPr>
            <w:r w:rsidDel="00000000" w:rsidR="00000000" w:rsidRPr="00000000">
              <w:rPr>
                <w:rFonts w:ascii="Lato Light" w:cs="Lato Light" w:eastAsia="Lato Light" w:hAnsi="Lato Light"/>
                <w:color w:val="000000"/>
                <w:rtl w:val="0"/>
              </w:rPr>
              <w:t xml:space="preserve">3 / </w:t>
            </w:r>
            <w:r w:rsidDel="00000000" w:rsidR="00000000" w:rsidRPr="00000000">
              <w:rPr>
                <w:rFonts w:ascii="Lato Light" w:cs="Lato Light" w:eastAsia="Lato Light" w:hAnsi="Lato Light"/>
                <w:color w:val="000000"/>
                <w:shd w:fill="d9d9d9" w:val="clear"/>
                <w:rtl w:val="0"/>
              </w:rPr>
              <w:t xml:space="preserve">10</w:t>
            </w:r>
            <w:r w:rsidDel="00000000" w:rsidR="00000000" w:rsidRPr="00000000">
              <w:rPr>
                <w:rFonts w:ascii="Lato Light" w:cs="Lato Light" w:eastAsia="Lato Light" w:hAnsi="Lato Light"/>
                <w:color w:val="000000"/>
                <w:rtl w:val="0"/>
              </w:rPr>
              <w:t xml:space="preserve"> / </w:t>
            </w:r>
            <w:r w:rsidDel="00000000" w:rsidR="00000000" w:rsidRPr="00000000">
              <w:rPr>
                <w:rFonts w:ascii="Lato Light" w:cs="Lato Light" w:eastAsia="Lato Light" w:hAnsi="Lato Light"/>
                <w:color w:val="000000"/>
                <w:highlight w:val="cyan"/>
                <w:rtl w:val="0"/>
              </w:rPr>
              <w:t xml:space="preserve">Unlimited</w:t>
            </w:r>
          </w:p>
        </w:tc>
      </w:tr>
      <w:t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Light" w:cs="Lato Light" w:eastAsia="Lato Light" w:hAnsi="Lato Light"/>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Light" w:cs="Lato Light" w:eastAsia="Lato Light" w:hAnsi="Lato Light"/>
                <w:color w:val="000000"/>
                <w:sz w:val="16"/>
                <w:szCs w:val="16"/>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F8">
            <w:pPr>
              <w:pStyle w:val="Heading2"/>
              <w:spacing w:line="276" w:lineRule="auto"/>
              <w:rPr/>
            </w:pPr>
            <w:bookmarkStart w:colFirst="0" w:colLast="0" w:name="_2wmc07x823r6" w:id="61"/>
            <w:bookmarkEnd w:id="61"/>
            <w:r w:rsidDel="00000000" w:rsidR="00000000" w:rsidRPr="00000000">
              <w:rPr>
                <w:rtl w:val="0"/>
              </w:rPr>
              <w:t xml:space="preserve">SET</w:t>
            </w:r>
            <w:r w:rsidDel="00000000" w:rsidR="00000000" w:rsidRPr="00000000">
              <w:rPr>
                <w:rtl w:val="0"/>
              </w:rPr>
              <w:t xml:space="preserve">-UP &amp; IMPLEMENTATION FEES (REQUIRED)</w:t>
            </w:r>
          </w:p>
        </w:tc>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Light" w:cs="Lato Light" w:eastAsia="Lato Light" w:hAnsi="Lato Light"/>
                <w:color w:val="000000"/>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Light" w:cs="Lato Light" w:eastAsia="Lato Light" w:hAnsi="Lato Light"/>
                <w:color w:val="000000"/>
              </w:rPr>
            </w:pPr>
            <w:r w:rsidDel="00000000" w:rsidR="00000000" w:rsidRPr="00000000">
              <w:rPr>
                <w:rFonts w:ascii="Lato Light" w:cs="Lato Light" w:eastAsia="Lato Light" w:hAnsi="Lato Light"/>
                <w:color w:val="000000"/>
                <w:highlight w:val="yellow"/>
                <w:rtl w:val="0"/>
              </w:rPr>
              <w:t xml:space="preserve">Virtual</w:t>
            </w:r>
            <w:r w:rsidDel="00000000" w:rsidR="00000000" w:rsidRPr="00000000">
              <w:rPr>
                <w:rFonts w:ascii="Lato Light" w:cs="Lato Light" w:eastAsia="Lato Light" w:hAnsi="Lato Light"/>
                <w:color w:val="000000"/>
                <w:rtl w:val="0"/>
              </w:rPr>
              <w:t xml:space="preserve"> Implementation and Set-Up (up to 3 days)</w:t>
            </w:r>
          </w:p>
        </w:tc>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Lato Light" w:cs="Lato Light" w:eastAsia="Lato Light" w:hAnsi="Lato Light"/>
                <w:color w:val="000000"/>
              </w:rPr>
            </w:pPr>
            <w:r w:rsidDel="00000000" w:rsidR="00000000" w:rsidRPr="00000000">
              <w:rPr>
                <w:rFonts w:ascii="Lato Light" w:cs="Lato Light" w:eastAsia="Lato Light" w:hAnsi="Lato Light"/>
                <w:color w:val="000000"/>
                <w:rtl w:val="0"/>
              </w:rPr>
              <w:t xml:space="preserve">$2,500</w:t>
            </w:r>
          </w:p>
        </w:tc>
      </w:tr>
      <w:t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Light" w:cs="Lato Light" w:eastAsia="Lato Light" w:hAnsi="Lato Light"/>
                <w:color w:val="000000"/>
              </w:rPr>
            </w:pPr>
            <w:r w:rsidDel="00000000" w:rsidR="00000000" w:rsidRPr="00000000">
              <w:rPr>
                <w:rFonts w:ascii="Lato Light" w:cs="Lato Light" w:eastAsia="Lato Light" w:hAnsi="Lato Light"/>
                <w:color w:val="000000"/>
                <w:highlight w:val="yellow"/>
                <w:rtl w:val="0"/>
              </w:rPr>
              <w:t xml:space="preserve">Onsite</w:t>
            </w:r>
            <w:r w:rsidDel="00000000" w:rsidR="00000000" w:rsidRPr="00000000">
              <w:rPr>
                <w:rFonts w:ascii="Lato Light" w:cs="Lato Light" w:eastAsia="Lato Light" w:hAnsi="Lato Light"/>
                <w:color w:val="000000"/>
                <w:rtl w:val="0"/>
              </w:rPr>
              <w:t xml:space="preserve"> Implementation and Set-Up (up to 3 days)</w:t>
            </w:r>
          </w:p>
        </w:tc>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FD">
            <w:pPr>
              <w:spacing w:line="276" w:lineRule="auto"/>
              <w:jc w:val="center"/>
              <w:rPr>
                <w:rFonts w:ascii="Lato Light" w:cs="Lato Light" w:eastAsia="Lato Light" w:hAnsi="Lato Light"/>
                <w:color w:val="000000"/>
              </w:rPr>
            </w:pPr>
            <w:r w:rsidDel="00000000" w:rsidR="00000000" w:rsidRPr="00000000">
              <w:rPr>
                <w:rFonts w:ascii="Lato Light" w:cs="Lato Light" w:eastAsia="Lato Light" w:hAnsi="Lato Light"/>
                <w:color w:val="000000"/>
                <w:rtl w:val="0"/>
              </w:rPr>
              <w:t xml:space="preserve">$7,500</w:t>
            </w:r>
          </w:p>
        </w:tc>
      </w:tr>
      <w:t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Light" w:cs="Lato Light" w:eastAsia="Lato Light" w:hAnsi="Lato Light"/>
                <w:color w:val="000000"/>
              </w:rPr>
            </w:pPr>
            <w:r w:rsidDel="00000000" w:rsidR="00000000" w:rsidRPr="00000000">
              <w:rPr>
                <w:rFonts w:ascii="Lato Light" w:cs="Lato Light" w:eastAsia="Lato Light" w:hAnsi="Lato Light"/>
                <w:color w:val="000000"/>
                <w:rtl w:val="0"/>
              </w:rPr>
              <w:t xml:space="preserve">Custom Integrations and Additional Professional Services</w:t>
            </w:r>
          </w:p>
        </w:tc>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Lato Light" w:cs="Lato Light" w:eastAsia="Lato Light" w:hAnsi="Lato Light"/>
                <w:color w:val="000000"/>
              </w:rPr>
            </w:pPr>
            <w:r w:rsidDel="00000000" w:rsidR="00000000" w:rsidRPr="00000000">
              <w:rPr>
                <w:rFonts w:ascii="Lato Light" w:cs="Lato Light" w:eastAsia="Lato Light" w:hAnsi="Lato Light"/>
                <w:color w:val="000000"/>
                <w:rtl w:val="0"/>
              </w:rPr>
              <w:t xml:space="preserve">$2,000 per day + travel</w:t>
            </w:r>
          </w:p>
        </w:tc>
      </w:tr>
      <w:tr>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Light" w:cs="Lato Light" w:eastAsia="Lato Light" w:hAnsi="Lato Light"/>
                <w:color w:val="000000"/>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72.0" w:type="dxa"/>
              <w:left w:w="72.0" w:type="dxa"/>
              <w:bottom w:w="72.0" w:type="dxa"/>
              <w:right w:w="72.0" w:type="dxa"/>
            </w:tcMar>
            <w:vAlign w:val="top"/>
          </w:tcPr>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Light" w:cs="Lato Light" w:eastAsia="Lato Light" w:hAnsi="Lato Light"/>
                <w:color w:val="000000"/>
                <w:sz w:val="16"/>
                <w:szCs w:val="16"/>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2">
            <w:pPr>
              <w:pStyle w:val="Heading2"/>
              <w:spacing w:line="276" w:lineRule="auto"/>
              <w:rPr/>
            </w:pPr>
            <w:bookmarkStart w:colFirst="0" w:colLast="0" w:name="_1c3rnkbn2dic" w:id="62"/>
            <w:bookmarkEnd w:id="62"/>
            <w:r w:rsidDel="00000000" w:rsidR="00000000" w:rsidRPr="00000000">
              <w:rPr>
                <w:highlight w:val="yellow"/>
                <w:rtl w:val="0"/>
              </w:rPr>
              <w:t xml:space="preserve">NUMBER (X)</w:t>
            </w:r>
            <w:r w:rsidDel="00000000" w:rsidR="00000000" w:rsidRPr="00000000">
              <w:rPr>
                <w:rtl w:val="0"/>
              </w:rPr>
              <w:t xml:space="preserve"> YEAR CONTRACT COMMITMENT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Light" w:cs="Lato Light" w:eastAsia="Lato Light" w:hAnsi="Lato Light"/>
                <w:color w:val="000000"/>
              </w:rP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Light" w:cs="Lato Light" w:eastAsia="Lato Light" w:hAnsi="Lato Light"/>
                <w:color w:val="000000"/>
              </w:rPr>
            </w:pPr>
            <w:r w:rsidDel="00000000" w:rsidR="00000000" w:rsidRPr="00000000">
              <w:rPr>
                <w:rFonts w:ascii="Lato Light" w:cs="Lato Light" w:eastAsia="Lato Light" w:hAnsi="Lato Light"/>
                <w:color w:val="000000"/>
                <w:rtl w:val="0"/>
              </w:rPr>
              <w:t xml:space="preserve">Annual Fee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Lato Light" w:cs="Lato Light" w:eastAsia="Lato Light" w:hAnsi="Lato Light"/>
                <w:color w:val="000000"/>
                <w:highlight w:val="yellow"/>
              </w:rPr>
            </w:pPr>
            <w:r w:rsidDel="00000000" w:rsidR="00000000" w:rsidRPr="00000000">
              <w:rPr>
                <w:rFonts w:ascii="Lato Light" w:cs="Lato Light" w:eastAsia="Lato Light" w:hAnsi="Lato Light"/>
                <w:color w:val="000000"/>
                <w:rtl w:val="0"/>
              </w:rPr>
              <w:t xml:space="preserve">$</w:t>
            </w:r>
            <w:r w:rsidDel="00000000" w:rsidR="00000000" w:rsidRPr="00000000">
              <w:rPr>
                <w:rFonts w:ascii="Lato Light" w:cs="Lato Light" w:eastAsia="Lato Light" w:hAnsi="Lato Light"/>
                <w:color w:val="000000"/>
                <w:highlight w:val="yellow"/>
                <w:rtl w:val="0"/>
              </w:rPr>
              <w:t xml:space="preserve">XX,XXX</w:t>
            </w:r>
          </w:p>
        </w:tc>
      </w:tr>
    </w:tbl>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line="276" w:lineRule="auto"/>
        <w:ind w:left="-1440" w:firstLine="0"/>
        <w:rPr>
          <w:rFonts w:ascii="Lato Light" w:cs="Lato Light" w:eastAsia="Lato Light" w:hAnsi="Lato Light"/>
          <w:color w:val="000000"/>
          <w:sz w:val="20"/>
          <w:szCs w:val="20"/>
        </w:rPr>
      </w:pPr>
      <w:r w:rsidDel="00000000" w:rsidR="00000000" w:rsidRPr="00000000">
        <w:rPr>
          <w:rtl w:val="0"/>
        </w:rPr>
      </w:r>
    </w:p>
    <w:sectPr>
      <w:headerReference r:id="rId11" w:type="default"/>
      <w:headerReference r:id="rId12" w:type="first"/>
      <w:footerReference r:id="rId13" w:type="default"/>
      <w:footerReference r:id="rId14" w:type="first"/>
      <w:pgSz w:h="15840" w:w="12240"/>
      <w:pgMar w:bottom="1152" w:top="1152"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jc w:val="left"/>
      <w:rPr>
        <w:rFonts w:ascii="Verdana" w:cs="Verdana" w:eastAsia="Verdana" w:hAnsi="Verdana"/>
        <w:color w:val="007cab"/>
        <w:sz w:val="18"/>
        <w:szCs w:val="18"/>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jc w:val="left"/>
      <w:rPr>
        <w:rFonts w:ascii="Verdana" w:cs="Verdana" w:eastAsia="Verdana" w:hAnsi="Verdana"/>
        <w:color w:val="007cab"/>
        <w:sz w:val="18"/>
        <w:szCs w:val="18"/>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jc w:val="right"/>
      <w:rPr>
        <w:rFonts w:ascii="Lato" w:cs="Lato" w:eastAsia="Lato" w:hAnsi="Lato"/>
        <w:color w:val="000000"/>
        <w:sz w:val="18"/>
        <w:szCs w:val="18"/>
      </w:rPr>
    </w:pPr>
    <w:r w:rsidDel="00000000" w:rsidR="00000000" w:rsidRPr="00000000">
      <w:rPr>
        <w:color w:val="007cab"/>
        <w:sz w:val="18"/>
        <w:szCs w:val="18"/>
        <w:rtl w:val="0"/>
      </w:rPr>
      <w:t xml:space="preserve">LiveSafe     |</w:t>
    </w:r>
    <w:r w:rsidDel="00000000" w:rsidR="00000000" w:rsidRPr="00000000">
      <w:rPr>
        <w:color w:val="000000"/>
        <w:sz w:val="18"/>
        <w:szCs w:val="18"/>
        <w:rtl w:val="0"/>
      </w:rPr>
      <w:t xml:space="preserve">     </w:t>
    </w:r>
    <w:r w:rsidDel="00000000" w:rsidR="00000000" w:rsidRPr="00000000">
      <w:rPr>
        <w:rFonts w:ascii="Lato" w:cs="Lato" w:eastAsia="Lato" w:hAnsi="Lato"/>
        <w:color w:val="000000"/>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F">
    <w:pPr>
      <w:ind w:left="0" w:right="-630" w:hanging="1440"/>
      <w:jc w:val="left"/>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10">
      <w:pPr>
        <w:spacing w:line="240" w:lineRule="auto"/>
        <w:rPr>
          <w:rFonts w:ascii="Lato" w:cs="Lato" w:eastAsia="Lato" w:hAnsi="Lato"/>
          <w:sz w:val="18"/>
          <w:szCs w:val="18"/>
        </w:rPr>
      </w:pPr>
      <w:r w:rsidDel="00000000" w:rsidR="00000000" w:rsidRPr="00000000">
        <w:rPr>
          <w:rStyle w:val="FootnoteReference"/>
          <w:vertAlign w:val="superscript"/>
        </w:rPr>
        <w:footnoteRef/>
      </w:r>
      <w:r w:rsidDel="00000000" w:rsidR="00000000" w:rsidRPr="00000000">
        <w:rPr>
          <w:rFonts w:ascii="Lato" w:cs="Lato" w:eastAsia="Lato" w:hAnsi="Lato"/>
          <w:sz w:val="18"/>
          <w:szCs w:val="18"/>
          <w:rtl w:val="0"/>
        </w:rPr>
        <w:t xml:space="preserve"> </w:t>
      </w:r>
      <w:r w:rsidDel="00000000" w:rsidR="00000000" w:rsidRPr="00000000">
        <w:rPr>
          <w:rFonts w:ascii="Lato Light" w:cs="Lato Light" w:eastAsia="Lato Light" w:hAnsi="Lato Light"/>
          <w:sz w:val="18"/>
          <w:szCs w:val="18"/>
          <w:rtl w:val="0"/>
        </w:rPr>
        <w:t xml:space="preserve">Conservatively, the costs of workplace incidents in the US exceeds $300B annually. Workplace Violence costs employers $120B+ annually (Nackerman Insurance Services, </w:t>
      </w:r>
      <w:hyperlink r:id="rId1">
        <w:r w:rsidDel="00000000" w:rsidR="00000000" w:rsidRPr="00000000">
          <w:rPr>
            <w:rFonts w:ascii="Lato Light" w:cs="Lato Light" w:eastAsia="Lato Light" w:hAnsi="Lato Light"/>
            <w:color w:val="007cab"/>
            <w:sz w:val="18"/>
            <w:szCs w:val="18"/>
            <w:rtl w:val="0"/>
          </w:rPr>
          <w:t xml:space="preserve">https://goo.gl/XC76sb</w:t>
        </w:r>
      </w:hyperlink>
      <w:r w:rsidDel="00000000" w:rsidR="00000000" w:rsidRPr="00000000">
        <w:rPr>
          <w:rFonts w:ascii="Lato Light" w:cs="Lato Light" w:eastAsia="Lato Light" w:hAnsi="Lato Light"/>
          <w:sz w:val="18"/>
          <w:szCs w:val="18"/>
          <w:rtl w:val="0"/>
        </w:rPr>
        <w:t xml:space="preserve">);  Sexual Harassment costs $10B+, (ERC, </w:t>
      </w:r>
      <w:hyperlink r:id="rId2">
        <w:r w:rsidDel="00000000" w:rsidR="00000000" w:rsidRPr="00000000">
          <w:rPr>
            <w:rFonts w:ascii="Lato Light" w:cs="Lato Light" w:eastAsia="Lato Light" w:hAnsi="Lato Light"/>
            <w:color w:val="007cab"/>
            <w:sz w:val="18"/>
            <w:szCs w:val="18"/>
            <w:rtl w:val="0"/>
          </w:rPr>
          <w:t xml:space="preserve">https://goo.gl/bGjBvv</w:t>
        </w:r>
      </w:hyperlink>
      <w:r w:rsidDel="00000000" w:rsidR="00000000" w:rsidRPr="00000000">
        <w:rPr>
          <w:rFonts w:ascii="Lato Light" w:cs="Lato Light" w:eastAsia="Lato Light" w:hAnsi="Lato Light"/>
          <w:sz w:val="18"/>
          <w:szCs w:val="18"/>
          <w:rtl w:val="0"/>
        </w:rPr>
        <w:t xml:space="preserve">); Workplace Injury costs $52B+ (OSHA, </w:t>
      </w:r>
      <w:hyperlink r:id="rId3">
        <w:r w:rsidDel="00000000" w:rsidR="00000000" w:rsidRPr="00000000">
          <w:rPr>
            <w:rFonts w:ascii="Lato Light" w:cs="Lato Light" w:eastAsia="Lato Light" w:hAnsi="Lato Light"/>
            <w:color w:val="007cab"/>
            <w:sz w:val="18"/>
            <w:szCs w:val="18"/>
            <w:rtl w:val="0"/>
          </w:rPr>
          <w:t xml:space="preserve">https://goo.gl/q7L2dS</w:t>
        </w:r>
      </w:hyperlink>
      <w:r w:rsidDel="00000000" w:rsidR="00000000" w:rsidRPr="00000000">
        <w:rPr>
          <w:rFonts w:ascii="Lato Light" w:cs="Lato Light" w:eastAsia="Lato Light" w:hAnsi="Lato Light"/>
          <w:sz w:val="18"/>
          <w:szCs w:val="18"/>
          <w:rtl w:val="0"/>
        </w:rPr>
        <w:t xml:space="preserve">); Cyber costs $100B+ (Fortune, </w:t>
      </w:r>
      <w:hyperlink r:id="rId4">
        <w:r w:rsidDel="00000000" w:rsidR="00000000" w:rsidRPr="00000000">
          <w:rPr>
            <w:rFonts w:ascii="Lato Light" w:cs="Lato Light" w:eastAsia="Lato Light" w:hAnsi="Lato Light"/>
            <w:color w:val="007cab"/>
            <w:sz w:val="18"/>
            <w:szCs w:val="18"/>
            <w:rtl w:val="0"/>
          </w:rPr>
          <w:t xml:space="preserve">https://goo.gl/50sDAa</w:t>
        </w:r>
      </w:hyperlink>
      <w:r w:rsidDel="00000000" w:rsidR="00000000" w:rsidRPr="00000000">
        <w:rPr>
          <w:rFonts w:ascii="Lato Light" w:cs="Lato Light" w:eastAsia="Lato Light" w:hAnsi="Lato Light"/>
          <w:sz w:val="18"/>
          <w:szCs w:val="18"/>
          <w:rtl w:val="0"/>
        </w:rPr>
        <w:t xml:space="preserve">); Malfeasance costs $100B+ (SMH, </w:t>
      </w:r>
      <w:hyperlink r:id="rId5">
        <w:r w:rsidDel="00000000" w:rsidR="00000000" w:rsidRPr="00000000">
          <w:rPr>
            <w:rFonts w:ascii="Lato Light" w:cs="Lato Light" w:eastAsia="Lato Light" w:hAnsi="Lato Light"/>
            <w:color w:val="007cab"/>
            <w:sz w:val="18"/>
            <w:szCs w:val="18"/>
            <w:rtl w:val="0"/>
          </w:rPr>
          <w:t xml:space="preserve">https://goo.gl/dv2n6M</w:t>
        </w:r>
      </w:hyperlink>
      <w:r w:rsidDel="00000000" w:rsidR="00000000" w:rsidRPr="00000000">
        <w:rPr>
          <w:rFonts w:ascii="Lato Light" w:cs="Lato Light" w:eastAsia="Lato Light" w:hAnsi="Lato Light"/>
          <w:sz w:val="18"/>
          <w:szCs w:val="18"/>
          <w:rtl w:val="0"/>
        </w:rPr>
        <w:t xml:space="preserve">). </w:t>
      </w:r>
      <w:r w:rsidDel="00000000" w:rsidR="00000000" w:rsidRPr="00000000">
        <w:rPr>
          <w:rtl w:val="0"/>
        </w:rPr>
      </w:r>
    </w:p>
  </w:footnote>
  <w:footnote w:id="1">
    <w:p w:rsidR="00000000" w:rsidDel="00000000" w:rsidP="00000000" w:rsidRDefault="00000000" w:rsidRPr="00000000" w14:paraId="00000111">
      <w:pPr>
        <w:spacing w:line="240" w:lineRule="auto"/>
        <w:rPr>
          <w:rFonts w:ascii="Lato" w:cs="Lato" w:eastAsia="Lato" w:hAnsi="Lato"/>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One of LiveSafe’s co-founders is Kristina Anderson, who was one of the most critically injured survivor of the 2007 Mass Shooting at Virginia Tech. </w:t>
      </w:r>
      <w:r w:rsidDel="00000000" w:rsidR="00000000" w:rsidRPr="00000000">
        <w:rPr>
          <w:rFonts w:ascii="Lato" w:cs="Lato" w:eastAsia="Lato" w:hAnsi="Lato"/>
          <w:sz w:val="18"/>
          <w:szCs w:val="18"/>
          <w:rtl w:val="0"/>
        </w:rPr>
        <w:t xml:space="preserve"> </w:t>
      </w:r>
    </w:p>
  </w:footnote>
  <w:footnote w:id="2">
    <w:p w:rsidR="00000000" w:rsidDel="00000000" w:rsidP="00000000" w:rsidRDefault="00000000" w:rsidRPr="00000000" w14:paraId="0000011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 Why Uber Can Find You but 911 Can’t” </w:t>
      </w:r>
      <w:r w:rsidDel="00000000" w:rsidR="00000000" w:rsidRPr="00000000">
        <w:rPr>
          <w:i w:val="1"/>
          <w:sz w:val="18"/>
          <w:szCs w:val="18"/>
          <w:rtl w:val="0"/>
        </w:rPr>
        <w:t xml:space="preserve">Wall Street Journal</w:t>
      </w:r>
      <w:r w:rsidDel="00000000" w:rsidR="00000000" w:rsidRPr="00000000">
        <w:rPr>
          <w:sz w:val="18"/>
          <w:szCs w:val="18"/>
          <w:rtl w:val="0"/>
        </w:rPr>
        <w:t xml:space="preserve">, Jan. 7, 2018, </w:t>
      </w:r>
      <w:hyperlink r:id="rId6">
        <w:r w:rsidDel="00000000" w:rsidR="00000000" w:rsidRPr="00000000">
          <w:rPr>
            <w:color w:val="007cab"/>
            <w:sz w:val="18"/>
            <w:szCs w:val="18"/>
            <w:rtl w:val="0"/>
          </w:rPr>
          <w:t xml:space="preserve">https://goo.gl/pSHLt7</w:t>
        </w:r>
      </w:hyperlink>
      <w:r w:rsidDel="00000000" w:rsidR="00000000" w:rsidRPr="00000000">
        <w:rPr>
          <w:sz w:val="18"/>
          <w:szCs w:val="18"/>
          <w:rtl w:val="0"/>
        </w:rPr>
        <w:t xml:space="preserve">. USC Campus Police and LAPD use LiveSafe Mobile App to locate female USC student within 12 minutes, and stop sexual battery in progress. </w:t>
      </w:r>
      <w:r w:rsidDel="00000000" w:rsidR="00000000" w:rsidRPr="00000000">
        <w:rPr>
          <w:i w:val="1"/>
          <w:sz w:val="18"/>
          <w:szCs w:val="18"/>
          <w:rtl w:val="0"/>
        </w:rPr>
        <w:t xml:space="preserve">LA Times</w:t>
      </w:r>
      <w:r w:rsidDel="00000000" w:rsidR="00000000" w:rsidRPr="00000000">
        <w:rPr>
          <w:sz w:val="18"/>
          <w:szCs w:val="18"/>
          <w:rtl w:val="0"/>
        </w:rPr>
        <w:t xml:space="preserve">, CBS|2 News, Nov. 23, 2015. </w:t>
      </w:r>
      <w:hyperlink r:id="rId7">
        <w:r w:rsidDel="00000000" w:rsidR="00000000" w:rsidRPr="00000000">
          <w:rPr>
            <w:color w:val="007cab"/>
            <w:sz w:val="18"/>
            <w:szCs w:val="18"/>
            <w:rtl w:val="0"/>
          </w:rPr>
          <w:t xml:space="preserve">https://goo.gl/prCTqc</w:t>
        </w:r>
      </w:hyperlink>
      <w:r w:rsidDel="00000000" w:rsidR="00000000" w:rsidRPr="00000000">
        <w:rPr>
          <w:color w:val="444444"/>
          <w:sz w:val="18"/>
          <w:szCs w:val="18"/>
          <w:rtl w:val="0"/>
        </w:rPr>
        <w:t xml:space="preserve">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B">
    <w:pPr>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-981074</wp:posOffset>
              </wp:positionH>
              <wp:positionV relativeFrom="paragraph">
                <wp:posOffset>-66674</wp:posOffset>
              </wp:positionV>
              <wp:extent cx="7943850" cy="190500"/>
              <wp:effectExtent b="0" l="0" r="0" t="0"/>
              <wp:wrapSquare wrapText="bothSides" distB="0" distT="0" distL="0" distR="0"/>
              <wp:docPr id="1" name=""/>
              <a:graphic>
                <a:graphicData uri="http://schemas.microsoft.com/office/word/2010/wordprocessingShape">
                  <wps:wsp>
                    <wps:cNvSpPr/>
                    <wps:cNvPr id="2" name="Shape 2"/>
                    <wps:spPr>
                      <a:xfrm>
                        <a:off x="33300" y="47625"/>
                        <a:ext cx="7553400" cy="133500"/>
                      </a:xfrm>
                      <a:prstGeom prst="rect">
                        <a:avLst/>
                      </a:prstGeom>
                      <a:solidFill>
                        <a:srgbClr val="21A68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-981074</wp:posOffset>
              </wp:positionH>
              <wp:positionV relativeFrom="paragraph">
                <wp:posOffset>-66674</wp:posOffset>
              </wp:positionV>
              <wp:extent cx="7943850" cy="190500"/>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7943850" cy="190500"/>
                      </a:xfrm>
                      <a:prstGeom prst="rect"/>
                      <a:ln/>
                    </pic:spPr>
                  </pic:pic>
                </a:graphicData>
              </a:graphic>
            </wp:anchor>
          </w:drawing>
        </mc:Fallback>
      </mc:AlternateContent>
    </w:r>
  </w:p>
  <w:tbl>
    <w:tblPr>
      <w:tblStyle w:val="Table8"/>
      <w:tblW w:w="12225.0" w:type="dxa"/>
      <w:jc w:val="left"/>
      <w:tblInd w:w="-13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785"/>
      <w:gridCol w:w="4440"/>
      <w:tblGridChange w:id="0">
        <w:tblGrid>
          <w:gridCol w:w="7785"/>
          <w:gridCol w:w="4440"/>
        </w:tblGrid>
      </w:tblGridChange>
    </w:tblGrid>
    <w:t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Light" w:cs="Lato Light" w:eastAsia="Lato Light" w:hAnsi="Lato Light"/>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Lato Light" w:cs="Lato Light" w:eastAsia="Lato Light" w:hAnsi="Lato Light"/>
              <w:sz w:val="18"/>
              <w:szCs w:val="18"/>
            </w:rPr>
          </w:pPr>
          <w:r w:rsidDel="00000000" w:rsidR="00000000" w:rsidRPr="00000000">
            <w:rPr>
              <w:rFonts w:ascii="Lato Light" w:cs="Lato Light" w:eastAsia="Lato Light" w:hAnsi="Lato Light"/>
              <w:sz w:val="18"/>
              <w:szCs w:val="18"/>
            </w:rPr>
            <w:drawing>
              <wp:inline distB="114300" distT="114300" distL="114300" distR="114300">
                <wp:extent cx="2347913" cy="779616"/>
                <wp:effectExtent b="0" l="0" r="0" t="0"/>
                <wp:docPr id="5" name="image4.png"/>
                <a:graphic>
                  <a:graphicData uri="http://schemas.openxmlformats.org/drawingml/2006/picture">
                    <pic:pic>
                      <pic:nvPicPr>
                        <pic:cNvPr id="0" name="image4.png"/>
                        <pic:cNvPicPr preferRelativeResize="0"/>
                      </pic:nvPicPr>
                      <pic:blipFill>
                        <a:blip r:embed="rId2"/>
                        <a:srcRect b="0" l="0" r="0" t="0"/>
                        <a:stretch>
                          <a:fillRect/>
                        </a:stretch>
                      </pic:blipFill>
                      <pic:spPr>
                        <a:xfrm>
                          <a:off x="0" y="0"/>
                          <a:ext cx="2347913" cy="77961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0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Light" w:cs="Lato Light" w:eastAsia="Lato Light" w:hAnsi="Lato Light"/>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1ab1e0"/>
      <w:sz w:val="52"/>
      <w:szCs w:val="52"/>
    </w:rPr>
  </w:style>
  <w:style w:type="paragraph" w:styleId="Heading2">
    <w:name w:val="heading 2"/>
    <w:basedOn w:val="Normal"/>
    <w:next w:val="Normal"/>
    <w:pPr>
      <w:keepNext w:val="1"/>
      <w:keepLines w:val="1"/>
    </w:pPr>
    <w:rPr>
      <w:rFonts w:ascii="Lato" w:cs="Lato" w:eastAsia="Lato" w:hAnsi="Lato"/>
      <w:color w:val="000000"/>
      <w:sz w:val="28"/>
      <w:szCs w:val="28"/>
    </w:rPr>
  </w:style>
  <w:style w:type="paragraph" w:styleId="Heading3">
    <w:name w:val="heading 3"/>
    <w:basedOn w:val="Normal"/>
    <w:next w:val="Normal"/>
    <w:pPr>
      <w:keepNext w:val="1"/>
      <w:keepLines w:val="1"/>
      <w:spacing w:line="276" w:lineRule="auto"/>
    </w:pPr>
    <w:rPr>
      <w:color w:val="000000"/>
      <w:u w:val="single"/>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line="240" w:lineRule="auto"/>
    </w:pPr>
    <w:rPr>
      <w:rFonts w:ascii="Lato Light" w:cs="Lato Light" w:eastAsia="Lato Light" w:hAnsi="Lato Light"/>
      <w:sz w:val="70"/>
      <w:szCs w:val="70"/>
    </w:rPr>
  </w:style>
  <w:style w:type="paragraph" w:styleId="Subtitle">
    <w:name w:val="Subtitle"/>
    <w:basedOn w:val="Normal"/>
    <w:next w:val="Normal"/>
    <w:pPr>
      <w:keepNext w:val="1"/>
      <w:keepLines w:val="1"/>
      <w:spacing w:line="240" w:lineRule="auto"/>
    </w:pPr>
    <w:rPr>
      <w:rFonts w:ascii="Lato" w:cs="Lato" w:eastAsia="Lato" w:hAnsi="Lato"/>
      <w:b w:val="1"/>
      <w:color w:val="21a688"/>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5.jpg"/><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14"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10" Type="http://schemas.openxmlformats.org/officeDocument/2006/relationships/font" Target="fonts/LatoBlack-boldItalic.ttf"/><Relationship Id="rId9" Type="http://schemas.openxmlformats.org/officeDocument/2006/relationships/font" Target="fonts/LatoBlack-bold.ttf"/><Relationship Id="rId5" Type="http://schemas.openxmlformats.org/officeDocument/2006/relationships/font" Target="fonts/LatoLight-regular.ttf"/><Relationship Id="rId6" Type="http://schemas.openxmlformats.org/officeDocument/2006/relationships/font" Target="fonts/LatoLight-bold.ttf"/><Relationship Id="rId7" Type="http://schemas.openxmlformats.org/officeDocument/2006/relationships/font" Target="fonts/LatoLight-italic.ttf"/><Relationship Id="rId8" Type="http://schemas.openxmlformats.org/officeDocument/2006/relationships/font" Target="fonts/LatoLight-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goo.gl/XC76sb" TargetMode="External"/><Relationship Id="rId2" Type="http://schemas.openxmlformats.org/officeDocument/2006/relationships/hyperlink" Target="https://goo.gl/bGjBvv" TargetMode="External"/><Relationship Id="rId3" Type="http://schemas.openxmlformats.org/officeDocument/2006/relationships/hyperlink" Target="https://goo.gl/q7L2dS" TargetMode="External"/><Relationship Id="rId4" Type="http://schemas.openxmlformats.org/officeDocument/2006/relationships/hyperlink" Target="https://goo.gl/50sDAa" TargetMode="External"/><Relationship Id="rId5" Type="http://schemas.openxmlformats.org/officeDocument/2006/relationships/hyperlink" Target="https://goo.gl/dv2n6M" TargetMode="External"/><Relationship Id="rId6" Type="http://schemas.openxmlformats.org/officeDocument/2006/relationships/hyperlink" Target="https://goo.gl/pSHLt7" TargetMode="External"/><Relationship Id="rId7" Type="http://schemas.openxmlformats.org/officeDocument/2006/relationships/hyperlink" Target="https://goo.gl/prCTq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